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1F" w:rsidRPr="00BF641F" w:rsidRDefault="00BF641F" w:rsidP="00BF641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>Програма</w:t>
      </w:r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 xml:space="preserve"> розвитку дитини дошкільного віку «</w:t>
      </w:r>
      <w:r w:rsidRPr="00BF641F">
        <w:rPr>
          <w:rFonts w:ascii="Times New Roman" w:eastAsia="Times New Roman" w:hAnsi="Times New Roman" w:cs="Times New Roman"/>
          <w:b/>
          <w:color w:val="001533"/>
          <w:sz w:val="24"/>
          <w:szCs w:val="24"/>
          <w:lang w:eastAsia="uk-UA"/>
        </w:rPr>
        <w:t xml:space="preserve">Українське </w:t>
      </w:r>
      <w:proofErr w:type="spellStart"/>
      <w:r w:rsidRPr="00BF641F">
        <w:rPr>
          <w:rFonts w:ascii="Times New Roman" w:eastAsia="Times New Roman" w:hAnsi="Times New Roman" w:cs="Times New Roman"/>
          <w:b/>
          <w:color w:val="001533"/>
          <w:sz w:val="24"/>
          <w:szCs w:val="24"/>
          <w:lang w:eastAsia="uk-UA"/>
        </w:rPr>
        <w:t>дошкілля</w:t>
      </w:r>
      <w:proofErr w:type="spellEnd"/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>», Олександра Білан (схвалено для використання в освітньому процесі рішенням експертної комісії з дошкільної педагогіки та психології (від 03 грудня 2021 року (протокол №6) ), (лист ІМЗО від 06.12.2021 №22.1/12-Г-751))</w:t>
      </w:r>
      <w:r w:rsidRPr="00BF641F">
        <w:rPr>
          <w:rFonts w:ascii="Times New Roman" w:eastAsia="Times New Roman" w:hAnsi="Times New Roman" w:cs="Times New Roman"/>
          <w:b/>
          <w:color w:val="0015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1533"/>
          <w:sz w:val="24"/>
          <w:szCs w:val="24"/>
          <w:lang w:eastAsia="uk-UA"/>
        </w:rPr>
        <w:t>через яку реалізується з</w:t>
      </w:r>
      <w:r w:rsidRPr="00BF641F">
        <w:rPr>
          <w:rFonts w:ascii="Times New Roman" w:eastAsia="Times New Roman" w:hAnsi="Times New Roman" w:cs="Times New Roman"/>
          <w:b/>
          <w:color w:val="001533"/>
          <w:sz w:val="24"/>
          <w:szCs w:val="24"/>
          <w:lang w:eastAsia="uk-UA"/>
        </w:rPr>
        <w:t>міст інваріантної скла</w:t>
      </w:r>
      <w:r>
        <w:rPr>
          <w:rFonts w:ascii="Times New Roman" w:eastAsia="Times New Roman" w:hAnsi="Times New Roman" w:cs="Times New Roman"/>
          <w:b/>
          <w:color w:val="001533"/>
          <w:sz w:val="24"/>
          <w:szCs w:val="24"/>
          <w:lang w:eastAsia="uk-UA"/>
        </w:rPr>
        <w:t>дової БКДО</w:t>
      </w:r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>.</w:t>
      </w:r>
    </w:p>
    <w:p w:rsidR="00BF641F" w:rsidRPr="00BF641F" w:rsidRDefault="00BF641F" w:rsidP="00BF641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</w:pPr>
      <w:r w:rsidRPr="00BF641F">
        <w:rPr>
          <w:rFonts w:ascii="Times New Roman" w:eastAsia="Times New Roman" w:hAnsi="Times New Roman" w:cs="Times New Roman"/>
          <w:b/>
          <w:bCs/>
          <w:color w:val="001533"/>
          <w:sz w:val="24"/>
          <w:szCs w:val="24"/>
          <w:lang w:eastAsia="uk-UA"/>
        </w:rPr>
        <w:t>Мета освітньої програми</w:t>
      </w:r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 xml:space="preserve"> - реалізація комплексу розвивальних, виховних і навчальних функцій та змістових напрямків організації життєдіяльності в межах вікової компетентності дітей від 2 до 6 років із поступовим ускладненням змістової наповнюваності на кожному віковому етапі та орієнтування на розвиток ключових </w:t>
      </w:r>
      <w:proofErr w:type="spellStart"/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>компетентностей</w:t>
      </w:r>
      <w:proofErr w:type="spellEnd"/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 xml:space="preserve"> дитини і здобуття якісної дошкільної освіти.</w:t>
      </w:r>
    </w:p>
    <w:p w:rsidR="00BF641F" w:rsidRPr="00BF641F" w:rsidRDefault="00BF641F" w:rsidP="00BF641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</w:pPr>
      <w:r w:rsidRPr="00BF641F">
        <w:rPr>
          <w:rFonts w:ascii="Times New Roman" w:eastAsia="Times New Roman" w:hAnsi="Times New Roman" w:cs="Times New Roman"/>
          <w:b/>
          <w:bCs/>
          <w:color w:val="001533"/>
          <w:sz w:val="24"/>
          <w:szCs w:val="24"/>
          <w:lang w:eastAsia="uk-UA"/>
        </w:rPr>
        <w:t>Завдання програми</w:t>
      </w:r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> розглянуті крізь призму Базового компонента дошкільної освіти.</w:t>
      </w:r>
    </w:p>
    <w:p w:rsidR="00BF641F" w:rsidRPr="00BF641F" w:rsidRDefault="00BF641F" w:rsidP="00BF641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</w:pPr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 xml:space="preserve"> </w:t>
      </w:r>
      <w:r w:rsidRPr="00BF641F">
        <w:rPr>
          <w:rFonts w:ascii="Times New Roman" w:eastAsia="Times New Roman" w:hAnsi="Times New Roman" w:cs="Times New Roman"/>
          <w:b/>
          <w:bCs/>
          <w:color w:val="001533"/>
          <w:sz w:val="24"/>
          <w:szCs w:val="24"/>
          <w:lang w:eastAsia="uk-UA"/>
        </w:rPr>
        <w:t>Структура програми - </w:t>
      </w:r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>освітні напрями. Зміст програми будується за віковою періодизацією: ранній вік (третій рік життя), молодший дошкільний вік (четвертий рік життя), середній дошкільний вік (п’ятий рік життя), старший дошкільний вік (шостий рік життя). У кожному віковому періоді подані стислі психологічні характеристики дітей, завдання розвитку, зміст і форми освітнього процесу з кожного змістового компонента. Кожний освітній напрям програми завершується показниками компетентності дитини.</w:t>
      </w:r>
    </w:p>
    <w:p w:rsidR="00BF641F" w:rsidRPr="00BF641F" w:rsidRDefault="00BF641F" w:rsidP="00BF641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</w:pPr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>Програма побудована на принципах науковості, інтеграції, системності, комплексності, природо відповідності, гуманізації змісту навчання та виховання.</w:t>
      </w:r>
    </w:p>
    <w:p w:rsidR="00BF641F" w:rsidRPr="00BF641F" w:rsidRDefault="00BF641F" w:rsidP="00BF641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</w:pPr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>Програма відповідає стратегічним завданням дошкільної освіти: збереження самоцінності дошкільного дитинства, реалізація особистісно зорієнтованої моделі дошкільної освіти, прилучення дітей до системи цінностей, культури, традицій українського народу.</w:t>
      </w:r>
    </w:p>
    <w:p w:rsidR="00BF641F" w:rsidRDefault="00BF641F" w:rsidP="00BF641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</w:pPr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 xml:space="preserve">Програма «Українське </w:t>
      </w:r>
      <w:proofErr w:type="spellStart"/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>дошкілля</w:t>
      </w:r>
      <w:proofErr w:type="spellEnd"/>
      <w:r w:rsidRPr="00BF641F"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  <w:t>» включає завдання з ознайомлення дошкільників із пожежною безпекою, правилами дорожнього руху, безпекою в побуті, поведінкою з незнайомими людьми, з правилами безпечної поведінки у природі, а в середньому і старшому дошкільному віці – з основами правової культури.</w:t>
      </w:r>
    </w:p>
    <w:p w:rsidR="00BF641F" w:rsidRDefault="00BF641F" w:rsidP="00BF641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715"/>
        <w:gridCol w:w="3660"/>
      </w:tblGrid>
      <w:tr w:rsidR="00BF641F" w:rsidRPr="00BF641F" w:rsidTr="00C02309">
        <w:trPr>
          <w:jc w:val="center"/>
        </w:trPr>
        <w:tc>
          <w:tcPr>
            <w:tcW w:w="957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BF641F" w:rsidRDefault="00BF641F" w:rsidP="00BF641F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b/>
                <w:color w:val="001533"/>
                <w:sz w:val="24"/>
                <w:szCs w:val="24"/>
                <w:lang w:eastAsia="uk-UA"/>
              </w:rPr>
              <w:t>Варіативна складова</w:t>
            </w:r>
          </w:p>
          <w:p w:rsidR="00BF641F" w:rsidRPr="00BF641F" w:rsidRDefault="00BF641F" w:rsidP="00BF641F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1533"/>
                <w:sz w:val="24"/>
                <w:szCs w:val="24"/>
                <w:lang w:eastAsia="uk-UA"/>
              </w:rPr>
            </w:pPr>
          </w:p>
        </w:tc>
      </w:tr>
      <w:tr w:rsidR="00BF641F" w:rsidRPr="00BF641F" w:rsidTr="00C02309">
        <w:trPr>
          <w:jc w:val="center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Default="00BF641F" w:rsidP="00BF641F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Парціальні освітні програми</w:t>
            </w:r>
          </w:p>
          <w:p w:rsidR="00BF641F" w:rsidRPr="00BF641F" w:rsidRDefault="00BF641F" w:rsidP="00BF641F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</w:tr>
      <w:tr w:rsidR="00BF641F" w:rsidRPr="00BF641F" w:rsidTr="00C02309">
        <w:trPr>
          <w:trHeight w:val="1279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«</w:t>
            </w: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val="en-US" w:eastAsia="uk-UA"/>
              </w:rPr>
              <w:t>INTELLECT</w:t>
            </w: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 xml:space="preserve"> </w:t>
            </w: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val="en-US" w:eastAsia="uk-UA"/>
              </w:rPr>
              <w:t>BABY</w:t>
            </w: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»</w:t>
            </w:r>
          </w:p>
          <w:p w:rsidR="00BF641F" w:rsidRPr="00BF641F" w:rsidRDefault="00BF641F" w:rsidP="00BF641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Парціальна програма розвитку дитини дошкільного віку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Ірина Гавриш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Рішення Вченої ради Харківського національного педагогічного університету імені Г. С. Сковороди від 05.12.2024 протокол №12</w:t>
            </w:r>
          </w:p>
        </w:tc>
      </w:tr>
      <w:tr w:rsidR="00BF641F" w:rsidRPr="00BF641F" w:rsidTr="00C02309">
        <w:trPr>
          <w:trHeight w:val="1279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lastRenderedPageBreak/>
              <w:t>«Зерно любові». Програма та методичні рекомендації з духовно-морального виховання дітей дошкільного віку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Оксана Шиян,</w:t>
            </w:r>
          </w:p>
          <w:p w:rsidR="00BF641F" w:rsidRPr="00BF641F" w:rsidRDefault="00BF641F" w:rsidP="00BF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 xml:space="preserve">Олена </w:t>
            </w:r>
            <w:proofErr w:type="spellStart"/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Франкевич</w:t>
            </w:r>
            <w:proofErr w:type="spellEnd"/>
          </w:p>
          <w:p w:rsidR="00BF641F" w:rsidRPr="00BF641F" w:rsidRDefault="00BF641F" w:rsidP="00BF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</w:p>
          <w:p w:rsidR="00BF641F" w:rsidRPr="00BF641F" w:rsidRDefault="00BF641F" w:rsidP="00BF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Лист ІМЗО від 10.01.2018 №22.1/12-Г-9</w:t>
            </w:r>
          </w:p>
        </w:tc>
      </w:tr>
      <w:tr w:rsidR="00BF641F" w:rsidRPr="00BF641F" w:rsidTr="00C02309">
        <w:trPr>
          <w:trHeight w:val="1279"/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tabs>
                <w:tab w:val="left" w:pos="567"/>
              </w:tabs>
              <w:spacing w:after="0" w:line="360" w:lineRule="auto"/>
              <w:ind w:left="292" w:right="252"/>
              <w:contextualSpacing/>
              <w:jc w:val="both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val="en-US" w:eastAsia="uk-UA"/>
              </w:rPr>
              <w:t>STREAM</w:t>
            </w: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 xml:space="preserve"> освіта, або Стежинки у Всесвіт. Альтернативна програма формування культури інженерного мислення в дітей перед шкільного віку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Крутій К.Л.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Лист ІМЗО від 14.07.2020 №22.1/12-Г-274</w:t>
            </w:r>
          </w:p>
        </w:tc>
      </w:tr>
      <w:tr w:rsidR="00BF641F" w:rsidRPr="00BF641F" w:rsidTr="00C02309">
        <w:trPr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BF64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BF64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Афлатот</w:t>
            </w:r>
            <w:proofErr w:type="spellEnd"/>
            <w:r w:rsidRPr="00BF64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:rsidR="00BF641F" w:rsidRPr="00BF641F" w:rsidRDefault="00BF641F" w:rsidP="00BF641F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Міжнародна програма соціальної та фінансової освіти дітей дошкільного</w:t>
            </w:r>
            <w:r w:rsidRPr="00BF641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bdr w:val="none" w:sz="0" w:space="0" w:color="auto" w:frame="1"/>
              </w:rPr>
              <w:t xml:space="preserve"> віку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widowControl w:val="0"/>
              <w:spacing w:after="0" w:line="360" w:lineRule="auto"/>
              <w:ind w:right="3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Маргарет </w:t>
            </w:r>
            <w:proofErr w:type="spellStart"/>
            <w:r w:rsidRPr="00BF641F">
              <w:rPr>
                <w:rFonts w:ascii="Times New Roman" w:eastAsia="Calibri" w:hAnsi="Times New Roman" w:cs="Times New Roman"/>
                <w:sz w:val="24"/>
                <w:szCs w:val="24"/>
              </w:rPr>
              <w:t>Кернан</w:t>
            </w:r>
            <w:proofErr w:type="spellEnd"/>
            <w:r w:rsidRPr="00BF6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F64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ICDI</w:t>
            </w:r>
            <w:r w:rsidRPr="00BF64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641F" w:rsidRPr="00BF641F" w:rsidRDefault="00BF641F" w:rsidP="00BF641F">
            <w:pPr>
              <w:widowControl w:val="0"/>
              <w:spacing w:after="0" w:line="360" w:lineRule="auto"/>
              <w:ind w:right="3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Лана </w:t>
            </w:r>
            <w:proofErr w:type="spellStart"/>
            <w:r w:rsidRPr="00BF641F">
              <w:rPr>
                <w:rFonts w:ascii="Times New Roman" w:eastAsia="Calibri" w:hAnsi="Times New Roman" w:cs="Times New Roman"/>
                <w:sz w:val="24"/>
                <w:szCs w:val="24"/>
              </w:rPr>
              <w:t>Желен</w:t>
            </w:r>
            <w:proofErr w:type="spellEnd"/>
          </w:p>
          <w:p w:rsidR="00BF641F" w:rsidRPr="00BF641F" w:rsidRDefault="00BF641F" w:rsidP="00BF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Наказ МОН України від 22.01.2016 №46</w:t>
            </w:r>
          </w:p>
        </w:tc>
      </w:tr>
      <w:tr w:rsidR="00BF641F" w:rsidRPr="00BF641F" w:rsidTr="00C02309">
        <w:trPr>
          <w:jc w:val="center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«Дитяча хореографія». Програма хореографічної діяльності від 3-х до 7-ми років. Навчально-методичний посібник.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Антоніна Шевчук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41F" w:rsidRPr="00BF641F" w:rsidRDefault="00BF641F" w:rsidP="00BF64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</w:pPr>
            <w:r w:rsidRPr="00BF641F">
              <w:rPr>
                <w:rFonts w:ascii="Times New Roman" w:eastAsia="Times New Roman" w:hAnsi="Times New Roman" w:cs="Times New Roman"/>
                <w:color w:val="001533"/>
                <w:sz w:val="24"/>
                <w:szCs w:val="24"/>
                <w:lang w:eastAsia="uk-UA"/>
              </w:rPr>
              <w:t>Лист ІМЗО від 18.05.2020 №22.1/12-Г-282)</w:t>
            </w:r>
          </w:p>
        </w:tc>
      </w:tr>
    </w:tbl>
    <w:p w:rsidR="00BF641F" w:rsidRPr="00BF641F" w:rsidRDefault="00BF641F" w:rsidP="00BF641F">
      <w:pPr>
        <w:tabs>
          <w:tab w:val="left" w:pos="2704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1533"/>
          <w:sz w:val="24"/>
          <w:szCs w:val="24"/>
          <w:highlight w:val="yellow"/>
          <w:lang w:eastAsia="uk-UA"/>
        </w:rPr>
      </w:pPr>
    </w:p>
    <w:p w:rsidR="00BF641F" w:rsidRPr="00BF641F" w:rsidRDefault="00BF641F" w:rsidP="00BF64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1533"/>
          <w:sz w:val="24"/>
          <w:szCs w:val="24"/>
          <w:lang w:eastAsia="uk-UA"/>
        </w:rPr>
      </w:pPr>
    </w:p>
    <w:p w:rsidR="00BF641F" w:rsidRPr="00BF641F" w:rsidRDefault="00BF641F" w:rsidP="00BF641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1533"/>
          <w:sz w:val="24"/>
          <w:szCs w:val="24"/>
          <w:lang w:eastAsia="uk-UA"/>
        </w:rPr>
      </w:pPr>
    </w:p>
    <w:p w:rsidR="00205CFC" w:rsidRDefault="00205CFC"/>
    <w:sectPr w:rsidR="00205CFC" w:rsidSect="00BF641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F4"/>
    <w:rsid w:val="00205CFC"/>
    <w:rsid w:val="007E75F4"/>
    <w:rsid w:val="00B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54D8D-2746-4ED0-8F57-472E9B17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1871</Words>
  <Characters>1067</Characters>
  <Application>Microsoft Office Word</Application>
  <DocSecurity>0</DocSecurity>
  <Lines>8</Lines>
  <Paragraphs>5</Paragraphs>
  <ScaleCrop>false</ScaleCrop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2026-05-12T08:38:00Z</dcterms:created>
  <dcterms:modified xsi:type="dcterms:W3CDTF">2026-05-12T08:44:00Z</dcterms:modified>
</cp:coreProperties>
</file>