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2DC" w:rsidRPr="002D0499" w:rsidRDefault="008D72DC" w:rsidP="008D72DC">
      <w:pPr>
        <w:keepNext/>
        <w:suppressAutoHyphens/>
        <w:spacing w:after="0" w:line="240" w:lineRule="auto"/>
        <w:ind w:left="5664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eastAsia="Times New Roman" w:cs="Times New Roman"/>
          <w:b/>
          <w:sz w:val="20"/>
          <w:szCs w:val="20"/>
          <w:lang w:eastAsia="ar-SA"/>
        </w:rPr>
        <w:t xml:space="preserve">                    </w:t>
      </w:r>
      <w:r w:rsidRPr="002D049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Додаток до протоколу №1</w:t>
      </w:r>
    </w:p>
    <w:p w:rsidR="008D72DC" w:rsidRPr="002D0499" w:rsidRDefault="008D72DC" w:rsidP="008D72DC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</w:t>
      </w:r>
      <w:r w:rsidRPr="002D049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засідання атестаційної комісії</w:t>
      </w:r>
    </w:p>
    <w:p w:rsidR="008D72DC" w:rsidRPr="002D0499" w:rsidRDefault="008D72DC" w:rsidP="008D72DC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</w:t>
      </w:r>
      <w:r w:rsidRPr="002D049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І рівня ЗДО №13 </w:t>
      </w:r>
      <w:proofErr w:type="spellStart"/>
      <w:r w:rsidRPr="002D049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м.Дрогобича</w:t>
      </w:r>
      <w:proofErr w:type="spellEnd"/>
    </w:p>
    <w:p w:rsidR="008D72DC" w:rsidRPr="002D0499" w:rsidRDefault="008D72DC" w:rsidP="008D72DC">
      <w:pPr>
        <w:keepNext/>
        <w:suppressAutoHyphens/>
        <w:spacing w:after="0" w:line="240" w:lineRule="auto"/>
        <w:ind w:left="5664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</w:t>
      </w:r>
      <w:r w:rsidRPr="002D049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від 16.10.2026</w:t>
      </w:r>
    </w:p>
    <w:p w:rsidR="008D72DC" w:rsidRPr="002D0499" w:rsidRDefault="008D72DC" w:rsidP="008D72DC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D72DC" w:rsidRPr="00AA4079" w:rsidRDefault="008D72DC" w:rsidP="008D72D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r w:rsidRPr="00AA4079">
        <w:rPr>
          <w:rFonts w:ascii="Times New Roman" w:eastAsia="Times New Roman" w:hAnsi="Times New Roman" w:cs="Times New Roman"/>
          <w:b/>
          <w:bCs/>
          <w:sz w:val="24"/>
          <w:szCs w:val="24"/>
        </w:rPr>
        <w:t>ЗАТВЕРДЖЕНО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t>рішенням атестаційної комісії І рівня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протокол № 2 від 16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t xml:space="preserve"> жовтня 2026 року</w:t>
      </w:r>
    </w:p>
    <w:p w:rsidR="008D72DC" w:rsidRDefault="008D72DC" w:rsidP="008D72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D72DC" w:rsidRPr="003D5970" w:rsidRDefault="008D72DC" w:rsidP="008D72D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D5970">
        <w:rPr>
          <w:rFonts w:ascii="Times New Roman" w:eastAsia="Times New Roman" w:hAnsi="Times New Roman" w:cs="Times New Roman"/>
          <w:b/>
          <w:bCs/>
          <w:sz w:val="27"/>
          <w:szCs w:val="27"/>
        </w:rPr>
        <w:t>СПИСОК</w:t>
      </w:r>
    </w:p>
    <w:p w:rsidR="008D72DC" w:rsidRDefault="008D72DC" w:rsidP="008D72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0499">
        <w:rPr>
          <w:rFonts w:ascii="Times New Roman" w:eastAsia="Times New Roman" w:hAnsi="Times New Roman" w:cs="Times New Roman"/>
          <w:b/>
          <w:sz w:val="24"/>
          <w:szCs w:val="24"/>
        </w:rPr>
        <w:t xml:space="preserve">педагогічних працівників, які підлягають черговій атестації у </w:t>
      </w:r>
    </w:p>
    <w:p w:rsidR="008D72DC" w:rsidRPr="002D0499" w:rsidRDefault="008D72DC" w:rsidP="008D72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0499">
        <w:rPr>
          <w:rFonts w:ascii="Times New Roman" w:eastAsia="Times New Roman" w:hAnsi="Times New Roman" w:cs="Times New Roman"/>
          <w:b/>
          <w:sz w:val="24"/>
          <w:szCs w:val="24"/>
        </w:rPr>
        <w:t>2026–2027 навчальному році</w:t>
      </w:r>
    </w:p>
    <w:tbl>
      <w:tblPr>
        <w:tblW w:w="0" w:type="auto"/>
        <w:tblCellSpacing w:w="15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"/>
        <w:gridCol w:w="1754"/>
        <w:gridCol w:w="1575"/>
        <w:gridCol w:w="1174"/>
        <w:gridCol w:w="5069"/>
      </w:tblGrid>
      <w:tr w:rsidR="008D72DC" w:rsidRPr="003D5970" w:rsidTr="00E14E90">
        <w:trPr>
          <w:tblCellSpacing w:w="15" w:type="dxa"/>
        </w:trPr>
        <w:tc>
          <w:tcPr>
            <w:tcW w:w="381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ініціали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Посада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атестації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Питання, що розглядається</w:t>
            </w:r>
          </w:p>
        </w:tc>
      </w:tr>
      <w:tr w:rsidR="008D72DC" w:rsidRPr="003D5970" w:rsidTr="00E14E90">
        <w:trPr>
          <w:tblCellSpacing w:w="15" w:type="dxa"/>
        </w:trPr>
        <w:tc>
          <w:tcPr>
            <w:tcW w:w="381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Войтко</w:t>
            </w:r>
            <w:proofErr w:type="spellEnd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 В.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Атестація на відповідність займаній посаді та визначення кваліфікаційного рівня відповідно до вимог Положення</w:t>
            </w:r>
          </w:p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72DC" w:rsidRPr="003D5970" w:rsidTr="00E14E90">
        <w:trPr>
          <w:tblCellSpacing w:w="15" w:type="dxa"/>
        </w:trPr>
        <w:tc>
          <w:tcPr>
            <w:tcW w:w="381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Хомишак</w:t>
            </w:r>
            <w:proofErr w:type="spellEnd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О.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Присвоєння кваліфікаційної категорії «спеціаліст вищої категорії»</w:t>
            </w:r>
          </w:p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72DC" w:rsidRPr="003D5970" w:rsidTr="00E14E90">
        <w:trPr>
          <w:tblCellSpacing w:w="15" w:type="dxa"/>
        </w:trPr>
        <w:tc>
          <w:tcPr>
            <w:tcW w:w="381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Милян</w:t>
            </w:r>
            <w:proofErr w:type="spellEnd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 Р.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Атестація на відповідність займаній посаді та визначення кваліфікаційного рівня відповідно до вимог Положення</w:t>
            </w:r>
          </w:p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72DC" w:rsidRPr="003D5970" w:rsidTr="00E14E90">
        <w:trPr>
          <w:tblCellSpacing w:w="15" w:type="dxa"/>
        </w:trPr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Леськів</w:t>
            </w:r>
            <w:proofErr w:type="spellEnd"/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Музичний керівник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D72DC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Присвоєння кваліфікаційної категорії «спеціаліст вищої категорії»</w:t>
            </w:r>
          </w:p>
          <w:p w:rsidR="008D72DC" w:rsidRPr="003D5970" w:rsidRDefault="008D72DC" w:rsidP="00E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D72DC" w:rsidRDefault="008D72DC" w:rsidP="008D7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72DC" w:rsidRPr="003D5970" w:rsidRDefault="008D72DC" w:rsidP="008D72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597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Примітка.</w:t>
      </w:r>
      <w:r w:rsidRPr="003D5970">
        <w:rPr>
          <w:rFonts w:ascii="Times New Roman" w:eastAsia="Times New Roman" w:hAnsi="Times New Roman" w:cs="Times New Roman"/>
          <w:sz w:val="24"/>
          <w:szCs w:val="24"/>
        </w:rPr>
        <w:t xml:space="preserve"> Остаточні рішення атестаційна комісія ухвалює за результатами вивчення документів і професійної діяльності педагогічних працівників відповідно до чинного Положення про атестацію педагогічних працівників.</w:t>
      </w: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Pr="002D0499" w:rsidRDefault="008D72DC" w:rsidP="008D7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0499">
        <w:rPr>
          <w:rFonts w:ascii="Times New Roman" w:eastAsia="Times New Roman" w:hAnsi="Times New Roman" w:cs="Times New Roman"/>
          <w:sz w:val="24"/>
          <w:szCs w:val="24"/>
        </w:rPr>
        <w:t xml:space="preserve">Голова атестаційної комісії      </w:t>
      </w:r>
      <w:proofErr w:type="spellStart"/>
      <w:r w:rsidRPr="002D0499">
        <w:rPr>
          <w:rFonts w:ascii="Times New Roman" w:eastAsia="Times New Roman" w:hAnsi="Times New Roman" w:cs="Times New Roman"/>
          <w:sz w:val="24"/>
          <w:szCs w:val="24"/>
        </w:rPr>
        <w:t>________Іри</w:t>
      </w:r>
      <w:proofErr w:type="spellEnd"/>
      <w:r w:rsidRPr="002D0499">
        <w:rPr>
          <w:rFonts w:ascii="Times New Roman" w:eastAsia="Times New Roman" w:hAnsi="Times New Roman" w:cs="Times New Roman"/>
          <w:sz w:val="24"/>
          <w:szCs w:val="24"/>
        </w:rPr>
        <w:t>на ФІДИК</w:t>
      </w: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8D72DC" w:rsidRDefault="008D72DC" w:rsidP="008D72DC">
      <w:pPr>
        <w:spacing w:after="0" w:line="240" w:lineRule="auto"/>
        <w:rPr>
          <w:rFonts w:eastAsia="Times New Roman" w:cs="Times New Roman"/>
          <w:b/>
          <w:szCs w:val="20"/>
        </w:rPr>
      </w:pPr>
    </w:p>
    <w:p w:rsidR="00000000" w:rsidRDefault="008D72DC"/>
    <w:sectPr w:rsidR="000000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8D72DC"/>
    <w:rsid w:val="008D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2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2026-10-15T19:51:00Z</dcterms:created>
  <dcterms:modified xsi:type="dcterms:W3CDTF">2026-10-15T19:52:00Z</dcterms:modified>
</cp:coreProperties>
</file>