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C8FB7" w14:textId="77777777" w:rsidR="00C372F5" w:rsidRPr="00DF6520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DF6520">
        <w:rPr>
          <w:rFonts w:ascii="Times New Roman" w:hAnsi="Times New Roman" w:cs="Times New Roman"/>
          <w:sz w:val="28"/>
          <w:szCs w:val="28"/>
        </w:rPr>
        <w:t>ЗАТВЕРДЖЕНО</w:t>
      </w:r>
    </w:p>
    <w:p w14:paraId="09522B16" w14:textId="77777777" w:rsidR="00C372F5" w:rsidRPr="00DF6520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DF6520">
        <w:rPr>
          <w:rFonts w:ascii="Times New Roman" w:hAnsi="Times New Roman" w:cs="Times New Roman"/>
          <w:sz w:val="28"/>
          <w:szCs w:val="28"/>
        </w:rPr>
        <w:t>Директор _________ Марія ПЕТРИК</w:t>
      </w:r>
    </w:p>
    <w:p w14:paraId="304BA909" w14:textId="77777777" w:rsidR="00C372F5" w:rsidRPr="00DF6520" w:rsidRDefault="00C372F5" w:rsidP="00C372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DF6520">
        <w:rPr>
          <w:rFonts w:ascii="Times New Roman" w:hAnsi="Times New Roman" w:cs="Times New Roman"/>
          <w:sz w:val="28"/>
          <w:szCs w:val="28"/>
        </w:rPr>
        <w:t xml:space="preserve">Наказ від «___» ______ 2026 р.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F6520">
        <w:rPr>
          <w:rFonts w:ascii="Times New Roman" w:hAnsi="Times New Roman" w:cs="Times New Roman"/>
          <w:sz w:val="28"/>
          <w:szCs w:val="28"/>
        </w:rPr>
        <w:t xml:space="preserve"> о/д</w:t>
      </w:r>
    </w:p>
    <w:p w14:paraId="61A08107" w14:textId="77777777" w:rsidR="00C372F5" w:rsidRDefault="00C372F5" w:rsidP="00C372F5"/>
    <w:p w14:paraId="6582E3AD" w14:textId="77777777" w:rsidR="00C372F5" w:rsidRDefault="00C372F5" w:rsidP="00C372F5"/>
    <w:p w14:paraId="69654088" w14:textId="77777777" w:rsidR="00C372F5" w:rsidRPr="00DF6520" w:rsidRDefault="00C372F5" w:rsidP="00C372F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6520">
        <w:rPr>
          <w:rFonts w:ascii="Times New Roman" w:hAnsi="Times New Roman" w:cs="Times New Roman"/>
          <w:b/>
          <w:bCs/>
          <w:sz w:val="28"/>
          <w:szCs w:val="28"/>
        </w:rPr>
        <w:t>ПОЛОЖЕННЯ</w:t>
      </w:r>
    </w:p>
    <w:p w14:paraId="6C6995B1" w14:textId="77777777" w:rsidR="00C372F5" w:rsidRPr="00DF6520" w:rsidRDefault="00C372F5" w:rsidP="00C372F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6520">
        <w:rPr>
          <w:rFonts w:ascii="Times New Roman" w:hAnsi="Times New Roman" w:cs="Times New Roman"/>
          <w:b/>
          <w:bCs/>
          <w:sz w:val="28"/>
          <w:szCs w:val="28"/>
        </w:rPr>
        <w:t>про запобігання і протидію насильству та жорстокому поводженню</w:t>
      </w:r>
    </w:p>
    <w:p w14:paraId="29A0A3E9" w14:textId="77777777" w:rsidR="00C372F5" w:rsidRPr="00DF6520" w:rsidRDefault="00C372F5" w:rsidP="00C372F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6520">
        <w:rPr>
          <w:rFonts w:ascii="Times New Roman" w:hAnsi="Times New Roman" w:cs="Times New Roman"/>
          <w:b/>
          <w:bCs/>
          <w:sz w:val="28"/>
          <w:szCs w:val="28"/>
        </w:rPr>
        <w:t>з дітьми у  закладі дошкільної освіти №15 «</w:t>
      </w:r>
      <w:proofErr w:type="spellStart"/>
      <w:r w:rsidRPr="00DF6520">
        <w:rPr>
          <w:rFonts w:ascii="Times New Roman" w:hAnsi="Times New Roman" w:cs="Times New Roman"/>
          <w:b/>
          <w:bCs/>
          <w:sz w:val="28"/>
          <w:szCs w:val="28"/>
        </w:rPr>
        <w:t>Лелеченька</w:t>
      </w:r>
      <w:proofErr w:type="spellEnd"/>
      <w:r w:rsidRPr="00DF6520">
        <w:rPr>
          <w:rFonts w:ascii="Times New Roman" w:hAnsi="Times New Roman" w:cs="Times New Roman"/>
          <w:b/>
          <w:bCs/>
          <w:sz w:val="28"/>
          <w:szCs w:val="28"/>
        </w:rPr>
        <w:t>» Дрогобицької міської ради Львівської області</w:t>
      </w:r>
    </w:p>
    <w:p w14:paraId="12BCD7D2" w14:textId="77777777" w:rsidR="00C372F5" w:rsidRPr="00F81C62" w:rsidRDefault="00C372F5" w:rsidP="00C372F5">
      <w:pPr>
        <w:rPr>
          <w:rFonts w:ascii="Times New Roman" w:hAnsi="Times New Roman" w:cs="Times New Roman"/>
          <w:sz w:val="28"/>
          <w:szCs w:val="28"/>
        </w:rPr>
      </w:pPr>
    </w:p>
    <w:p w14:paraId="71B05346" w14:textId="77777777" w:rsidR="00C372F5" w:rsidRPr="00DF6520" w:rsidRDefault="00C372F5" w:rsidP="00C372F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F6520">
        <w:rPr>
          <w:rFonts w:ascii="Times New Roman" w:hAnsi="Times New Roman" w:cs="Times New Roman"/>
          <w:b/>
          <w:bCs/>
          <w:sz w:val="28"/>
          <w:szCs w:val="28"/>
        </w:rPr>
        <w:t>1. Загальні положення</w:t>
      </w:r>
    </w:p>
    <w:p w14:paraId="1477A948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1.1. Положення про запобігання і протидію насильству та жорстокому</w:t>
      </w:r>
    </w:p>
    <w:p w14:paraId="4DA5E494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поводженню з дітьми у  закладі дошкільної освіти №15 «</w:t>
      </w:r>
      <w:proofErr w:type="spellStart"/>
      <w:r w:rsidRPr="00F81C62">
        <w:rPr>
          <w:rFonts w:ascii="Times New Roman" w:hAnsi="Times New Roman" w:cs="Times New Roman"/>
          <w:sz w:val="28"/>
          <w:szCs w:val="28"/>
        </w:rPr>
        <w:t>Лелеченька</w:t>
      </w:r>
      <w:proofErr w:type="spellEnd"/>
      <w:r w:rsidRPr="00F81C62">
        <w:rPr>
          <w:rFonts w:ascii="Times New Roman" w:hAnsi="Times New Roman" w:cs="Times New Roman"/>
          <w:sz w:val="28"/>
          <w:szCs w:val="28"/>
        </w:rPr>
        <w:t>»</w:t>
      </w:r>
    </w:p>
    <w:p w14:paraId="703EEF29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Дрогобицької міської ради (далі - Положення) регулює питання організації захисту дітей від різних форм насильства та жорстокого поводження у закладі дошкільної освіти (далі - ЗДО).</w:t>
      </w:r>
    </w:p>
    <w:p w14:paraId="3969D93A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1.2. Положення розроблене відповідно до:</w:t>
      </w:r>
    </w:p>
    <w:p w14:paraId="2CBF5E1D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• Законів України «Про освіту», «Про дошкільну освіту», «Про охорону</w:t>
      </w:r>
    </w:p>
    <w:p w14:paraId="448A426C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дитинства», «Про запобігання та протидію домашньому насильству», «Про</w:t>
      </w:r>
    </w:p>
    <w:p w14:paraId="0722F271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 xml:space="preserve">внесення змін до деяких законодавчих актів України щодо протидії </w:t>
      </w:r>
      <w:proofErr w:type="spellStart"/>
      <w:r w:rsidRPr="00F81C62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</w:p>
    <w:p w14:paraId="62BB9E48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(цькуванню)», «Про внесення змін до деяких законів України щодо запобігання</w:t>
      </w:r>
    </w:p>
    <w:p w14:paraId="52B42A10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насильству та унеможливлення жорстокого поводження з дітьми» від 06.10.2024</w:t>
      </w:r>
    </w:p>
    <w:p w14:paraId="64BE95F5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F81C62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F81C62">
        <w:rPr>
          <w:rFonts w:ascii="Times New Roman" w:hAnsi="Times New Roman" w:cs="Times New Roman"/>
          <w:sz w:val="28"/>
          <w:szCs w:val="28"/>
        </w:rPr>
        <w:t xml:space="preserve"> 3792-IX;</w:t>
      </w:r>
    </w:p>
    <w:p w14:paraId="7E8BB24A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• Сімейного кодексу України та Кодексу України про адміністративні</w:t>
      </w:r>
    </w:p>
    <w:p w14:paraId="5043BC5D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правопорушення;</w:t>
      </w:r>
    </w:p>
    <w:p w14:paraId="519E22D0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• Типової програми унеможливлення насильства та жорстокого поводження</w:t>
      </w:r>
    </w:p>
    <w:p w14:paraId="3AAA5609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з дітьми, затвердженої постановою Кабінету Міністрів України від 04 червня 2025</w:t>
      </w:r>
    </w:p>
    <w:p w14:paraId="33B37442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 xml:space="preserve">р. </w:t>
      </w:r>
      <w:proofErr w:type="spellStart"/>
      <w:r w:rsidRPr="00F81C62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F81C62">
        <w:rPr>
          <w:rFonts w:ascii="Times New Roman" w:hAnsi="Times New Roman" w:cs="Times New Roman"/>
          <w:sz w:val="28"/>
          <w:szCs w:val="28"/>
        </w:rPr>
        <w:t xml:space="preserve"> 658;</w:t>
      </w:r>
    </w:p>
    <w:p w14:paraId="067FCB6A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• Порядку взаємодії суб’єктів, що здійснюють заходи у сфері запобігання та</w:t>
      </w:r>
    </w:p>
    <w:p w14:paraId="6FAB6743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протидії домашньому насильству і насильству за ознакою статі, затвердженого</w:t>
      </w:r>
    </w:p>
    <w:p w14:paraId="1DA579AA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 xml:space="preserve">постановою Кабінету Міністрів України від 22.08.2018 </w:t>
      </w:r>
      <w:proofErr w:type="spellStart"/>
      <w:r w:rsidRPr="00F81C62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F81C62">
        <w:rPr>
          <w:rFonts w:ascii="Times New Roman" w:hAnsi="Times New Roman" w:cs="Times New Roman"/>
          <w:sz w:val="28"/>
          <w:szCs w:val="28"/>
        </w:rPr>
        <w:t xml:space="preserve"> 658;</w:t>
      </w:r>
    </w:p>
    <w:p w14:paraId="70394034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• Порядку забезпечення соціального захисту дітей, які перебувають у</w:t>
      </w:r>
    </w:p>
    <w:p w14:paraId="5F60F5BD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складних життєвих обставинах, у тому числі дітей, які постраждали від</w:t>
      </w:r>
    </w:p>
    <w:p w14:paraId="25C02E66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жорстокого поводження, затвердженого постановою Кабінету Міністрів України</w:t>
      </w:r>
    </w:p>
    <w:p w14:paraId="58C0D79E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 xml:space="preserve">від 01.06.2020 </w:t>
      </w:r>
      <w:proofErr w:type="spellStart"/>
      <w:r w:rsidRPr="00F81C62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F81C62">
        <w:rPr>
          <w:rFonts w:ascii="Times New Roman" w:hAnsi="Times New Roman" w:cs="Times New Roman"/>
          <w:sz w:val="28"/>
          <w:szCs w:val="28"/>
        </w:rPr>
        <w:t xml:space="preserve"> 585 (із змінами, внесеними постановою КМУ від 28.07.2021 </w:t>
      </w:r>
      <w:proofErr w:type="spellStart"/>
      <w:r w:rsidRPr="00F81C62">
        <w:rPr>
          <w:rFonts w:ascii="Times New Roman" w:hAnsi="Times New Roman" w:cs="Times New Roman"/>
          <w:sz w:val="28"/>
          <w:szCs w:val="28"/>
        </w:rPr>
        <w:t>No</w:t>
      </w:r>
      <w:proofErr w:type="spellEnd"/>
    </w:p>
    <w:p w14:paraId="791CBD0F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775);</w:t>
      </w:r>
    </w:p>
    <w:p w14:paraId="5E8DE188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 xml:space="preserve">• Порядку реагування на випадки </w:t>
      </w:r>
      <w:proofErr w:type="spellStart"/>
      <w:r w:rsidRPr="00F81C62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F81C62">
        <w:rPr>
          <w:rFonts w:ascii="Times New Roman" w:hAnsi="Times New Roman" w:cs="Times New Roman"/>
          <w:sz w:val="28"/>
          <w:szCs w:val="28"/>
        </w:rPr>
        <w:t xml:space="preserve"> (цькування), затвердженого</w:t>
      </w:r>
    </w:p>
    <w:p w14:paraId="04120CA1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 xml:space="preserve">наказом Міністерства освіти і науки України від 28 грудня 2019 року </w:t>
      </w:r>
      <w:proofErr w:type="spellStart"/>
      <w:r w:rsidRPr="00F81C62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F81C62">
        <w:rPr>
          <w:rFonts w:ascii="Times New Roman" w:hAnsi="Times New Roman" w:cs="Times New Roman"/>
          <w:sz w:val="28"/>
          <w:szCs w:val="28"/>
        </w:rPr>
        <w:t xml:space="preserve"> 1646 (у</w:t>
      </w:r>
    </w:p>
    <w:p w14:paraId="437B3762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 xml:space="preserve">редакції наказу МОН України від 18 червня 2026 року </w:t>
      </w:r>
      <w:proofErr w:type="spellStart"/>
      <w:r w:rsidRPr="00F81C62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F81C62">
        <w:rPr>
          <w:rFonts w:ascii="Times New Roman" w:hAnsi="Times New Roman" w:cs="Times New Roman"/>
          <w:sz w:val="28"/>
          <w:szCs w:val="28"/>
        </w:rPr>
        <w:t xml:space="preserve"> 961);</w:t>
      </w:r>
    </w:p>
    <w:p w14:paraId="69087B99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57A83FD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lastRenderedPageBreak/>
        <w:t>• Методичних рекомендацій щодо виявлення, реагування на випадки</w:t>
      </w:r>
    </w:p>
    <w:p w14:paraId="48262780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домашнього насильства і взаємодії педагогічних працівників із іншими органами</w:t>
      </w:r>
    </w:p>
    <w:p w14:paraId="7AC621E1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 xml:space="preserve">та службами, затверджених наказом МОН від 02.10.2018 </w:t>
      </w:r>
      <w:proofErr w:type="spellStart"/>
      <w:r w:rsidRPr="00F81C62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F81C62">
        <w:rPr>
          <w:rFonts w:ascii="Times New Roman" w:hAnsi="Times New Roman" w:cs="Times New Roman"/>
          <w:sz w:val="28"/>
          <w:szCs w:val="28"/>
        </w:rPr>
        <w:t xml:space="preserve"> 1047;</w:t>
      </w:r>
    </w:p>
    <w:p w14:paraId="1E0EA06A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• Порядку проведення оцінки ризиків вчинення домашнього насильства,</w:t>
      </w:r>
    </w:p>
    <w:p w14:paraId="322CB6BC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 xml:space="preserve">затвердженого спільним наказом </w:t>
      </w:r>
      <w:proofErr w:type="spellStart"/>
      <w:r w:rsidRPr="00F81C62">
        <w:rPr>
          <w:rFonts w:ascii="Times New Roman" w:hAnsi="Times New Roman" w:cs="Times New Roman"/>
          <w:sz w:val="28"/>
          <w:szCs w:val="28"/>
        </w:rPr>
        <w:t>Мінсоцполітики</w:t>
      </w:r>
      <w:proofErr w:type="spellEnd"/>
      <w:r w:rsidRPr="00F81C62">
        <w:rPr>
          <w:rFonts w:ascii="Times New Roman" w:hAnsi="Times New Roman" w:cs="Times New Roman"/>
          <w:sz w:val="28"/>
          <w:szCs w:val="28"/>
        </w:rPr>
        <w:t xml:space="preserve"> та МВС від 13.03.2019 </w:t>
      </w:r>
      <w:proofErr w:type="spellStart"/>
      <w:r w:rsidRPr="00F81C62">
        <w:rPr>
          <w:rFonts w:ascii="Times New Roman" w:hAnsi="Times New Roman" w:cs="Times New Roman"/>
          <w:sz w:val="28"/>
          <w:szCs w:val="28"/>
        </w:rPr>
        <w:t>No</w:t>
      </w:r>
      <w:proofErr w:type="spellEnd"/>
    </w:p>
    <w:p w14:paraId="786B14EC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369/180.</w:t>
      </w:r>
    </w:p>
    <w:p w14:paraId="3F0E9EA4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1.3. У цьому Положенні основні терміни вживаються у такому значенні:</w:t>
      </w:r>
    </w:p>
    <w:p w14:paraId="2EE8CBA0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DF6520">
        <w:rPr>
          <w:rFonts w:ascii="Times New Roman" w:hAnsi="Times New Roman" w:cs="Times New Roman"/>
          <w:b/>
          <w:bCs/>
          <w:sz w:val="28"/>
          <w:szCs w:val="28"/>
        </w:rPr>
        <w:t>Безпечне освітнє середовище</w:t>
      </w:r>
      <w:r w:rsidRPr="00F81C62">
        <w:rPr>
          <w:rFonts w:ascii="Times New Roman" w:hAnsi="Times New Roman" w:cs="Times New Roman"/>
          <w:sz w:val="28"/>
          <w:szCs w:val="28"/>
        </w:rPr>
        <w:t xml:space="preserve"> - сукупність умов у ЗДО, що</w:t>
      </w:r>
    </w:p>
    <w:p w14:paraId="33D88EFE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унеможливлюють заподіяння учасникам освітнього процесу фізичної, майнової</w:t>
      </w:r>
    </w:p>
    <w:p w14:paraId="15F28642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та/або моральної шкоди, зокрема внаслідок недотримання вимог санітарних,</w:t>
      </w:r>
    </w:p>
    <w:p w14:paraId="14155F9B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протипожежних та/або будівельних норм і правил, законодавства щодо</w:t>
      </w:r>
    </w:p>
    <w:p w14:paraId="130177AE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F81C62">
        <w:rPr>
          <w:rFonts w:ascii="Times New Roman" w:hAnsi="Times New Roman" w:cs="Times New Roman"/>
          <w:sz w:val="28"/>
          <w:szCs w:val="28"/>
        </w:rPr>
        <w:t>кібербезпеки</w:t>
      </w:r>
      <w:proofErr w:type="spellEnd"/>
      <w:r w:rsidRPr="00F81C62">
        <w:rPr>
          <w:rFonts w:ascii="Times New Roman" w:hAnsi="Times New Roman" w:cs="Times New Roman"/>
          <w:sz w:val="28"/>
          <w:szCs w:val="28"/>
        </w:rPr>
        <w:t>, захисту персональних даних, безпечності та якості харчових</w:t>
      </w:r>
    </w:p>
    <w:p w14:paraId="3A5914CB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продуктів, шляхом фізичного та/або психологічного насильства, експлуатації,</w:t>
      </w:r>
    </w:p>
    <w:p w14:paraId="067F8DA3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дискримінації за будь-якою ознакою, приниження честі, гідності, ділової</w:t>
      </w:r>
    </w:p>
    <w:p w14:paraId="66694A2E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репутації, а також унеможливлюють вживання на території та в приміщеннях ЗДО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C62">
        <w:rPr>
          <w:rFonts w:ascii="Times New Roman" w:hAnsi="Times New Roman" w:cs="Times New Roman"/>
          <w:sz w:val="28"/>
          <w:szCs w:val="28"/>
        </w:rPr>
        <w:t>алкогольних напоїв, тютюнових виробів, наркотичних засобів 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C62">
        <w:rPr>
          <w:rFonts w:ascii="Times New Roman" w:hAnsi="Times New Roman" w:cs="Times New Roman"/>
          <w:sz w:val="28"/>
          <w:szCs w:val="28"/>
        </w:rPr>
        <w:t>психотропних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C62">
        <w:rPr>
          <w:rFonts w:ascii="Times New Roman" w:hAnsi="Times New Roman" w:cs="Times New Roman"/>
          <w:sz w:val="28"/>
          <w:szCs w:val="28"/>
        </w:rPr>
        <w:t>речовин.</w:t>
      </w:r>
    </w:p>
    <w:p w14:paraId="704FA7BE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DF6520">
        <w:rPr>
          <w:rFonts w:ascii="Times New Roman" w:hAnsi="Times New Roman" w:cs="Times New Roman"/>
          <w:b/>
          <w:bCs/>
          <w:sz w:val="28"/>
          <w:szCs w:val="28"/>
        </w:rPr>
        <w:t xml:space="preserve">Насильство </w:t>
      </w:r>
      <w:r w:rsidRPr="00F81C62">
        <w:rPr>
          <w:rFonts w:ascii="Times New Roman" w:hAnsi="Times New Roman" w:cs="Times New Roman"/>
          <w:sz w:val="28"/>
          <w:szCs w:val="28"/>
        </w:rPr>
        <w:t>- будь-які навмисні дії однієї особи стосовно іншої, які</w:t>
      </w:r>
    </w:p>
    <w:p w14:paraId="3AE3067B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порушують її конституційні права й свободи та завдають моральної шкоди, шкоди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C62">
        <w:rPr>
          <w:rFonts w:ascii="Times New Roman" w:hAnsi="Times New Roman" w:cs="Times New Roman"/>
          <w:sz w:val="28"/>
          <w:szCs w:val="28"/>
        </w:rPr>
        <w:t>її фізичному чи психічному здоров’ю.</w:t>
      </w:r>
    </w:p>
    <w:p w14:paraId="327C6A3C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DF6520">
        <w:rPr>
          <w:rFonts w:ascii="Times New Roman" w:hAnsi="Times New Roman" w:cs="Times New Roman"/>
          <w:b/>
          <w:bCs/>
          <w:sz w:val="28"/>
          <w:szCs w:val="28"/>
        </w:rPr>
        <w:t>Домашнє насильство</w:t>
      </w:r>
      <w:r w:rsidRPr="00F81C62">
        <w:rPr>
          <w:rFonts w:ascii="Times New Roman" w:hAnsi="Times New Roman" w:cs="Times New Roman"/>
          <w:sz w:val="28"/>
          <w:szCs w:val="28"/>
        </w:rPr>
        <w:t xml:space="preserve"> - діяння фізичного, сексуального, психологічного або</w:t>
      </w:r>
    </w:p>
    <w:p w14:paraId="6A04598F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економічного насильства, що вчиняються в сім'ї чи в межах місця проживання або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C62">
        <w:rPr>
          <w:rFonts w:ascii="Times New Roman" w:hAnsi="Times New Roman" w:cs="Times New Roman"/>
          <w:sz w:val="28"/>
          <w:szCs w:val="28"/>
        </w:rPr>
        <w:t>між родичами, між колишнім чи теперішнім подружжям, або між іншими</w:t>
      </w:r>
    </w:p>
    <w:p w14:paraId="43ECB404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особами, які спільно проживають чи проживали однією сім'єю, але не</w:t>
      </w:r>
    </w:p>
    <w:p w14:paraId="6AC2DAF6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перебувають чи не перебували у родинних відносинах чи у шлюбі між собою,</w:t>
      </w:r>
    </w:p>
    <w:p w14:paraId="50570395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незалежно від того, чи проживає особа, яка вчинила домашнє насильство, у тому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C62">
        <w:rPr>
          <w:rFonts w:ascii="Times New Roman" w:hAnsi="Times New Roman" w:cs="Times New Roman"/>
          <w:sz w:val="28"/>
          <w:szCs w:val="28"/>
        </w:rPr>
        <w:t>самому місці, а також погрози вчинення таких діянь.</w:t>
      </w:r>
    </w:p>
    <w:p w14:paraId="35313A67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DF6520">
        <w:rPr>
          <w:rFonts w:ascii="Times New Roman" w:hAnsi="Times New Roman" w:cs="Times New Roman"/>
          <w:b/>
          <w:bCs/>
          <w:sz w:val="28"/>
          <w:szCs w:val="28"/>
        </w:rPr>
        <w:t>Форми насильства (економічне, психологічне, сексуальне, фізичне)</w:t>
      </w:r>
      <w:r w:rsidRPr="00F81C62">
        <w:rPr>
          <w:rFonts w:ascii="Times New Roman" w:hAnsi="Times New Roman" w:cs="Times New Roman"/>
          <w:sz w:val="28"/>
          <w:szCs w:val="28"/>
        </w:rPr>
        <w:t xml:space="preserve"> —</w:t>
      </w:r>
    </w:p>
    <w:p w14:paraId="3C9A6200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визначено відповідно до Закону України «Про запобігання та протидію</w:t>
      </w:r>
    </w:p>
    <w:p w14:paraId="09AE7903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домашньому насильству».</w:t>
      </w:r>
    </w:p>
    <w:p w14:paraId="056527DC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DF6520">
        <w:rPr>
          <w:rFonts w:ascii="Times New Roman" w:hAnsi="Times New Roman" w:cs="Times New Roman"/>
          <w:b/>
          <w:bCs/>
          <w:sz w:val="28"/>
          <w:szCs w:val="28"/>
        </w:rPr>
        <w:t>Булінг</w:t>
      </w:r>
      <w:proofErr w:type="spellEnd"/>
      <w:r w:rsidRPr="00F81C62">
        <w:rPr>
          <w:rFonts w:ascii="Times New Roman" w:hAnsi="Times New Roman" w:cs="Times New Roman"/>
          <w:sz w:val="28"/>
          <w:szCs w:val="28"/>
        </w:rPr>
        <w:t xml:space="preserve"> (цькування) - діяння учасників освітнього процесу, які полягають у</w:t>
      </w:r>
    </w:p>
    <w:p w14:paraId="14B6C624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психологічному, фізичному, економічному, сексуальному насильстві, у тому числі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C62">
        <w:rPr>
          <w:rFonts w:ascii="Times New Roman" w:hAnsi="Times New Roman" w:cs="Times New Roman"/>
          <w:sz w:val="28"/>
          <w:szCs w:val="28"/>
        </w:rPr>
        <w:t>із застосуванням засобів електронних комунікацій, що вчиняються стосовно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C62">
        <w:rPr>
          <w:rFonts w:ascii="Times New Roman" w:hAnsi="Times New Roman" w:cs="Times New Roman"/>
          <w:sz w:val="28"/>
          <w:szCs w:val="28"/>
        </w:rPr>
        <w:t>малолітньої особи або такою особою стосовно інших учасників освітнього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C62">
        <w:rPr>
          <w:rFonts w:ascii="Times New Roman" w:hAnsi="Times New Roman" w:cs="Times New Roman"/>
          <w:sz w:val="28"/>
          <w:szCs w:val="28"/>
        </w:rPr>
        <w:t>процесу, внаслідок чого могла бути чи була заподіяна шкода психічному або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C62">
        <w:rPr>
          <w:rFonts w:ascii="Times New Roman" w:hAnsi="Times New Roman" w:cs="Times New Roman"/>
          <w:sz w:val="28"/>
          <w:szCs w:val="28"/>
        </w:rPr>
        <w:t>фізичному здоров’ю потерпілого.</w:t>
      </w:r>
    </w:p>
    <w:p w14:paraId="42DC14CA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DF6520">
        <w:rPr>
          <w:rFonts w:ascii="Times New Roman" w:hAnsi="Times New Roman" w:cs="Times New Roman"/>
          <w:b/>
          <w:bCs/>
          <w:sz w:val="28"/>
          <w:szCs w:val="28"/>
        </w:rPr>
        <w:t>Жорстоке поводження з дитиною</w:t>
      </w:r>
      <w:r w:rsidRPr="00F81C62">
        <w:rPr>
          <w:rFonts w:ascii="Times New Roman" w:hAnsi="Times New Roman" w:cs="Times New Roman"/>
          <w:sz w:val="28"/>
          <w:szCs w:val="28"/>
        </w:rPr>
        <w:t xml:space="preserve"> - будь-які форми фізичного,</w:t>
      </w:r>
    </w:p>
    <w:p w14:paraId="10166EB0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 xml:space="preserve">сексуального, психологічного чи економічного насильства, </w:t>
      </w:r>
      <w:proofErr w:type="spellStart"/>
      <w:r w:rsidRPr="00F81C62">
        <w:rPr>
          <w:rFonts w:ascii="Times New Roman" w:hAnsi="Times New Roman" w:cs="Times New Roman"/>
          <w:sz w:val="28"/>
          <w:szCs w:val="28"/>
        </w:rPr>
        <w:t>булінг</w:t>
      </w:r>
      <w:proofErr w:type="spellEnd"/>
      <w:r w:rsidRPr="00F81C62">
        <w:rPr>
          <w:rFonts w:ascii="Times New Roman" w:hAnsi="Times New Roman" w:cs="Times New Roman"/>
          <w:sz w:val="28"/>
          <w:szCs w:val="28"/>
        </w:rPr>
        <w:t xml:space="preserve"> (цькування),</w:t>
      </w:r>
    </w:p>
    <w:p w14:paraId="47A11F98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експлуатація, зневажливе ставлення або нехтування потребами дитини, що завдає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C62">
        <w:rPr>
          <w:rFonts w:ascii="Times New Roman" w:hAnsi="Times New Roman" w:cs="Times New Roman"/>
          <w:sz w:val="28"/>
          <w:szCs w:val="28"/>
        </w:rPr>
        <w:t>чи може завдати шкоди її здоров’ю, психічному або фізичному розвитку.</w:t>
      </w:r>
    </w:p>
    <w:p w14:paraId="0B45D2E7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1.4. Недопустимою вважається поведінка працівників та інших осіб, що</w:t>
      </w:r>
    </w:p>
    <w:p w14:paraId="10B8A2BD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призводить до порушення права дитини на повагу до її особистості та гідне</w:t>
      </w:r>
    </w:p>
    <w:p w14:paraId="1647F6B1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ставлення. Індикаторами потенційних ризиків є: крик, підвищений або</w:t>
      </w:r>
    </w:p>
    <w:p w14:paraId="61CFA975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F81C62">
        <w:rPr>
          <w:rFonts w:ascii="Times New Roman" w:hAnsi="Times New Roman" w:cs="Times New Roman"/>
          <w:sz w:val="28"/>
          <w:szCs w:val="28"/>
        </w:rPr>
        <w:t>залякуючий</w:t>
      </w:r>
      <w:proofErr w:type="spellEnd"/>
      <w:r w:rsidRPr="00F81C62">
        <w:rPr>
          <w:rFonts w:ascii="Times New Roman" w:hAnsi="Times New Roman" w:cs="Times New Roman"/>
          <w:sz w:val="28"/>
          <w:szCs w:val="28"/>
        </w:rPr>
        <w:t xml:space="preserve"> тон голосу, принизливі коментарі в присутності дітей, застосування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C62">
        <w:rPr>
          <w:rFonts w:ascii="Times New Roman" w:hAnsi="Times New Roman" w:cs="Times New Roman"/>
          <w:sz w:val="28"/>
          <w:szCs w:val="28"/>
        </w:rPr>
        <w:t>покарань, демонстрація байдужості тощо.</w:t>
      </w:r>
    </w:p>
    <w:p w14:paraId="76A4E071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1.5. Відповідно до статті 10 Закону України «Про охорону дитинства»</w:t>
      </w:r>
    </w:p>
    <w:p w14:paraId="2E434151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забороняється працювати у контакті з дітьми особам, інформацію про яких</w:t>
      </w:r>
    </w:p>
    <w:p w14:paraId="652D9A6A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F81C62">
        <w:rPr>
          <w:rFonts w:ascii="Times New Roman" w:hAnsi="Times New Roman" w:cs="Times New Roman"/>
          <w:sz w:val="28"/>
          <w:szCs w:val="28"/>
        </w:rPr>
        <w:t>внесено</w:t>
      </w:r>
      <w:proofErr w:type="spellEnd"/>
      <w:r w:rsidRPr="00F81C62">
        <w:rPr>
          <w:rFonts w:ascii="Times New Roman" w:hAnsi="Times New Roman" w:cs="Times New Roman"/>
          <w:sz w:val="28"/>
          <w:szCs w:val="28"/>
        </w:rPr>
        <w:t xml:space="preserve"> до Єдиного реєстру осіб, засуджених за злочини проти статевої свободи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C62">
        <w:rPr>
          <w:rFonts w:ascii="Times New Roman" w:hAnsi="Times New Roman" w:cs="Times New Roman"/>
          <w:sz w:val="28"/>
          <w:szCs w:val="28"/>
        </w:rPr>
        <w:t>та статевої недоторканості малолітньої особи. Під час прийняття на роботу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C62">
        <w:rPr>
          <w:rFonts w:ascii="Times New Roman" w:hAnsi="Times New Roman" w:cs="Times New Roman"/>
          <w:sz w:val="28"/>
          <w:szCs w:val="28"/>
        </w:rPr>
        <w:t>проводиться співбесіда/опитування ситуаційного характеру для оцінки ризиків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C62">
        <w:rPr>
          <w:rFonts w:ascii="Times New Roman" w:hAnsi="Times New Roman" w:cs="Times New Roman"/>
          <w:sz w:val="28"/>
          <w:szCs w:val="28"/>
        </w:rPr>
        <w:t>схильності особи до агресії чи жорстокого поводження.</w:t>
      </w:r>
    </w:p>
    <w:p w14:paraId="2189B41E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1.6. Мета Положення - створення безпечного та доброзичливого освітнього</w:t>
      </w:r>
    </w:p>
    <w:p w14:paraId="3ACFB40C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середовища, унеможливлення проявів жорстокого поводження з дітьми, а також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C62">
        <w:rPr>
          <w:rFonts w:ascii="Times New Roman" w:hAnsi="Times New Roman" w:cs="Times New Roman"/>
          <w:sz w:val="28"/>
          <w:szCs w:val="28"/>
        </w:rPr>
        <w:t>формування у працівників навичок своєчасного виявлення, інформування 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C62">
        <w:rPr>
          <w:rFonts w:ascii="Times New Roman" w:hAnsi="Times New Roman" w:cs="Times New Roman"/>
          <w:sz w:val="28"/>
          <w:szCs w:val="28"/>
        </w:rPr>
        <w:t>реагування на факти такого поводження.</w:t>
      </w:r>
    </w:p>
    <w:p w14:paraId="4D3AFF55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1.7. Положення є обов’язковим до виконання всіма працівниками ЗДО,</w:t>
      </w:r>
    </w:p>
    <w:p w14:paraId="6B624AF3" w14:textId="77777777" w:rsidR="00C372F5" w:rsidRPr="00F81C62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залученими фахівцями та іншими особами, які мають контакт з дітьми під час</w:t>
      </w:r>
    </w:p>
    <w:p w14:paraId="34E23BC6" w14:textId="77777777" w:rsidR="00C372F5" w:rsidRDefault="00C372F5" w:rsidP="00C372F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C62">
        <w:rPr>
          <w:rFonts w:ascii="Times New Roman" w:hAnsi="Times New Roman" w:cs="Times New Roman"/>
          <w:sz w:val="28"/>
          <w:szCs w:val="28"/>
        </w:rPr>
        <w:t>перебування у закладі.</w:t>
      </w:r>
    </w:p>
    <w:p w14:paraId="62931D6C" w14:textId="77777777" w:rsidR="00F31417" w:rsidRDefault="00F31417"/>
    <w:sectPr w:rsidR="00F3141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2F5"/>
    <w:rsid w:val="00C372F5"/>
    <w:rsid w:val="00F3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35C84"/>
  <w15:chartTrackingRefBased/>
  <w15:docId w15:val="{AFB90131-70C7-4121-97A1-19E875955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72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3775</Words>
  <Characters>2153</Characters>
  <Application>Microsoft Office Word</Application>
  <DocSecurity>0</DocSecurity>
  <Lines>17</Lines>
  <Paragraphs>11</Paragraphs>
  <ScaleCrop>false</ScaleCrop>
  <Company/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2026-10-19T07:35:00Z</dcterms:created>
  <dcterms:modified xsi:type="dcterms:W3CDTF">2026-10-19T07:35:00Z</dcterms:modified>
</cp:coreProperties>
</file>