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604" w:rsidRDefault="00171604">
      <w:pPr>
        <w:pStyle w:val="a3"/>
        <w:spacing w:before="0"/>
        <w:ind w:left="0" w:firstLine="0"/>
        <w:rPr>
          <w:sz w:val="20"/>
        </w:rPr>
      </w:pPr>
    </w:p>
    <w:p w:rsidR="00171604" w:rsidRDefault="00171604">
      <w:pPr>
        <w:pStyle w:val="a3"/>
        <w:spacing w:before="0"/>
        <w:ind w:left="0" w:firstLine="0"/>
        <w:rPr>
          <w:sz w:val="20"/>
        </w:rPr>
      </w:pPr>
    </w:p>
    <w:p w:rsidR="00171604" w:rsidRDefault="00171604">
      <w:pPr>
        <w:pStyle w:val="a3"/>
        <w:spacing w:before="31"/>
        <w:ind w:left="0" w:firstLine="0"/>
        <w:rPr>
          <w:sz w:val="20"/>
        </w:rPr>
      </w:pPr>
    </w:p>
    <w:p w:rsidR="00171604" w:rsidRDefault="00171604">
      <w:pPr>
        <w:pStyle w:val="a3"/>
        <w:rPr>
          <w:sz w:val="20"/>
        </w:rPr>
        <w:sectPr w:rsidR="00171604">
          <w:headerReference w:type="default" r:id="rId7"/>
          <w:footerReference w:type="default" r:id="rId8"/>
          <w:type w:val="continuous"/>
          <w:pgSz w:w="16840" w:h="23830"/>
          <w:pgMar w:top="480" w:right="708" w:bottom="480" w:left="708" w:header="284" w:footer="292" w:gutter="0"/>
          <w:pgNumType w:start="1"/>
          <w:cols w:space="720"/>
        </w:sectPr>
      </w:pPr>
    </w:p>
    <w:p w:rsidR="00171604" w:rsidRDefault="00504DAA">
      <w:pPr>
        <w:pStyle w:val="a4"/>
      </w:pPr>
      <w:r>
        <w:rPr>
          <w:color w:val="ABABAB"/>
          <w:spacing w:val="-4"/>
          <w:w w:val="115"/>
        </w:rPr>
        <w:t>РАД</w:t>
      </w:r>
      <w:hyperlink r:id="rId9">
        <w:r>
          <w:rPr>
            <w:color w:val="ABABAB"/>
            <w:spacing w:val="-4"/>
            <w:w w:val="115"/>
          </w:rPr>
          <w:t>А</w:t>
        </w:r>
      </w:hyperlink>
    </w:p>
    <w:p w:rsidR="00171604" w:rsidRDefault="00504DAA">
      <w:pPr>
        <w:spacing w:before="44"/>
        <w:ind w:left="122"/>
        <w:rPr>
          <w:rFonts w:ascii="Arial Narrow" w:hAnsi="Arial Narrow"/>
          <w:b/>
          <w:sz w:val="30"/>
        </w:rPr>
      </w:pPr>
      <w:r>
        <w:br w:type="column"/>
      </w:r>
      <w:hyperlink r:id="rId10">
        <w:r>
          <w:rPr>
            <w:rFonts w:ascii="Arial Narrow" w:hAnsi="Arial Narrow"/>
            <w:b/>
            <w:color w:val="ABABAB"/>
            <w:spacing w:val="20"/>
            <w:w w:val="115"/>
            <w:sz w:val="30"/>
          </w:rPr>
          <w:t>ВЕРХОВНА</w:t>
        </w:r>
        <w:r>
          <w:rPr>
            <w:rFonts w:ascii="Arial Narrow" w:hAnsi="Arial Narrow"/>
            <w:b/>
            <w:color w:val="ABABAB"/>
            <w:spacing w:val="14"/>
            <w:w w:val="115"/>
            <w:sz w:val="30"/>
          </w:rPr>
          <w:t xml:space="preserve"> </w:t>
        </w:r>
        <w:r>
          <w:rPr>
            <w:rFonts w:ascii="Arial Narrow" w:hAnsi="Arial Narrow"/>
            <w:b/>
            <w:color w:val="ABABAB"/>
            <w:spacing w:val="12"/>
            <w:w w:val="115"/>
            <w:sz w:val="30"/>
          </w:rPr>
          <w:t>РАДА</w:t>
        </w:r>
        <w:r>
          <w:rPr>
            <w:rFonts w:ascii="Arial Narrow" w:hAnsi="Arial Narrow"/>
            <w:b/>
            <w:color w:val="ABABAB"/>
            <w:spacing w:val="14"/>
            <w:w w:val="115"/>
            <w:sz w:val="30"/>
          </w:rPr>
          <w:t xml:space="preserve"> </w:t>
        </w:r>
        <w:r>
          <w:rPr>
            <w:rFonts w:ascii="Arial Narrow" w:hAnsi="Arial Narrow"/>
            <w:b/>
            <w:color w:val="ABABAB"/>
            <w:spacing w:val="16"/>
            <w:w w:val="115"/>
            <w:sz w:val="30"/>
          </w:rPr>
          <w:t>УКРАЇНИ</w:t>
        </w:r>
      </w:hyperlink>
    </w:p>
    <w:p w:rsidR="00171604" w:rsidRDefault="00504DAA">
      <w:pPr>
        <w:spacing w:before="52"/>
        <w:ind w:left="122"/>
        <w:rPr>
          <w:rFonts w:ascii="Calibri" w:hAnsi="Calibri"/>
          <w:sz w:val="21"/>
        </w:rPr>
      </w:pPr>
      <w:hyperlink r:id="rId11">
        <w:r>
          <w:rPr>
            <w:rFonts w:ascii="Calibri" w:hAnsi="Calibri"/>
            <w:color w:val="AB983B"/>
            <w:spacing w:val="2"/>
            <w:sz w:val="21"/>
          </w:rPr>
          <w:t>Законодавство</w:t>
        </w:r>
        <w:r>
          <w:rPr>
            <w:rFonts w:ascii="Calibri" w:hAnsi="Calibri"/>
            <w:color w:val="AB983B"/>
            <w:spacing w:val="71"/>
            <w:sz w:val="21"/>
          </w:rPr>
          <w:t xml:space="preserve"> </w:t>
        </w:r>
        <w:r>
          <w:rPr>
            <w:rFonts w:ascii="Calibri" w:hAnsi="Calibri"/>
            <w:color w:val="AB983B"/>
            <w:spacing w:val="-2"/>
            <w:sz w:val="21"/>
          </w:rPr>
          <w:t>України</w:t>
        </w:r>
      </w:hyperlink>
    </w:p>
    <w:p w:rsidR="00171604" w:rsidRDefault="00171604">
      <w:pPr>
        <w:rPr>
          <w:rFonts w:ascii="Calibri" w:hAnsi="Calibri"/>
          <w:sz w:val="21"/>
        </w:rPr>
        <w:sectPr w:rsidR="00171604">
          <w:type w:val="continuous"/>
          <w:pgSz w:w="16840" w:h="23830"/>
          <w:pgMar w:top="480" w:right="708" w:bottom="480" w:left="708" w:header="284" w:footer="292" w:gutter="0"/>
          <w:cols w:num="2" w:space="720" w:equalWidth="0">
            <w:col w:w="3472" w:space="40"/>
            <w:col w:w="11912"/>
          </w:cols>
        </w:sectPr>
      </w:pPr>
    </w:p>
    <w:p w:rsidR="00171604" w:rsidRDefault="00171604">
      <w:pPr>
        <w:pStyle w:val="a3"/>
        <w:spacing w:before="0"/>
        <w:ind w:left="0" w:firstLine="0"/>
        <w:rPr>
          <w:rFonts w:ascii="Calibri"/>
          <w:sz w:val="40"/>
        </w:rPr>
      </w:pPr>
    </w:p>
    <w:p w:rsidR="00171604" w:rsidRDefault="00171604">
      <w:pPr>
        <w:pStyle w:val="a3"/>
        <w:spacing w:before="159"/>
        <w:ind w:left="0" w:firstLine="0"/>
        <w:rPr>
          <w:rFonts w:ascii="Calibri"/>
          <w:sz w:val="40"/>
        </w:rPr>
      </w:pPr>
    </w:p>
    <w:p w:rsidR="00171604" w:rsidRDefault="00504DAA">
      <w:pPr>
        <w:spacing w:line="235" w:lineRule="auto"/>
        <w:ind w:left="3953" w:right="1504" w:hanging="694"/>
        <w:rPr>
          <w:rFonts w:ascii="Calibri" w:hAnsi="Calibri"/>
          <w:sz w:val="40"/>
        </w:rPr>
      </w:pPr>
      <w:r>
        <w:rPr>
          <w:rFonts w:ascii="Calibri" w:hAnsi="Calibri"/>
          <w:color w:val="333333"/>
          <w:sz w:val="40"/>
        </w:rPr>
        <w:t>Про затвердження Положення про форму здобуття дошкільної освіти — педагогічний патронаж</w:t>
      </w:r>
    </w:p>
    <w:p w:rsidR="00171604" w:rsidRDefault="00504DAA">
      <w:pPr>
        <w:pStyle w:val="a3"/>
        <w:spacing w:before="9"/>
        <w:ind w:left="0" w:firstLine="0"/>
        <w:rPr>
          <w:rFonts w:ascii="Calibri"/>
          <w:sz w:val="17"/>
        </w:rPr>
      </w:pPr>
      <w:r>
        <w:rPr>
          <w:rFonts w:ascii="Calibri"/>
          <w:noProof/>
          <w:sz w:val="17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153292</wp:posOffset>
                </wp:positionV>
                <wp:extent cx="9696450" cy="381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645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6450" h="38100">
                              <a:moveTo>
                                <a:pt x="9696450" y="38100"/>
                              </a:move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lnTo>
                                <a:pt x="9696450" y="0"/>
                              </a:lnTo>
                              <a:lnTo>
                                <a:pt x="969645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13571" id="Graphic 5" o:spid="_x0000_s1026" style="position:absolute;margin-left:39.75pt;margin-top:12.05pt;width:763.5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645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" path="m9696450,38100l,38100,,,9696450,r,38100xe" fillcolor="#004ac1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17"/>
          <w:lang w:eastAsia="uk-UA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343791</wp:posOffset>
                </wp:positionV>
                <wp:extent cx="9696450" cy="400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96450" cy="400050"/>
                          <a:chOff x="0" y="0"/>
                          <a:chExt cx="9696450" cy="400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0027" y="0"/>
                            <a:ext cx="96767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6765" h="17780">
                                <a:moveTo>
                                  <a:pt x="6692" y="17673"/>
                                </a:moveTo>
                                <a:lnTo>
                                  <a:pt x="0" y="10981"/>
                                </a:lnTo>
                                <a:lnTo>
                                  <a:pt x="433" y="10460"/>
                                </a:lnTo>
                                <a:lnTo>
                                  <a:pt x="5936" y="5884"/>
                                </a:lnTo>
                                <a:lnTo>
                                  <a:pt x="11980" y="2615"/>
                                </a:lnTo>
                                <a:lnTo>
                                  <a:pt x="18565" y="653"/>
                                </a:lnTo>
                                <a:lnTo>
                                  <a:pt x="25691" y="0"/>
                                </a:lnTo>
                                <a:lnTo>
                                  <a:pt x="9650715" y="0"/>
                                </a:lnTo>
                                <a:lnTo>
                                  <a:pt x="9657830" y="653"/>
                                </a:lnTo>
                                <a:lnTo>
                                  <a:pt x="9664408" y="2615"/>
                                </a:lnTo>
                                <a:lnTo>
                                  <a:pt x="9670449" y="5884"/>
                                </a:lnTo>
                                <a:lnTo>
                                  <a:pt x="9674827" y="9525"/>
                                </a:lnTo>
                                <a:lnTo>
                                  <a:pt x="18459" y="9525"/>
                                </a:lnTo>
                                <a:lnTo>
                                  <a:pt x="12283" y="12082"/>
                                </a:lnTo>
                                <a:lnTo>
                                  <a:pt x="6692" y="17673"/>
                                </a:lnTo>
                                <a:close/>
                              </a:path>
                              <a:path w="9676765" h="17780">
                                <a:moveTo>
                                  <a:pt x="9669713" y="17673"/>
                                </a:moveTo>
                                <a:lnTo>
                                  <a:pt x="9664096" y="12082"/>
                                </a:lnTo>
                                <a:lnTo>
                                  <a:pt x="9657939" y="9525"/>
                                </a:lnTo>
                                <a:lnTo>
                                  <a:pt x="9674827" y="9525"/>
                                </a:lnTo>
                                <a:lnTo>
                                  <a:pt x="9675952" y="10460"/>
                                </a:lnTo>
                                <a:lnTo>
                                  <a:pt x="9676386" y="10981"/>
                                </a:lnTo>
                                <a:lnTo>
                                  <a:pt x="9669713" y="17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033" y="10033"/>
                            <a:ext cx="96869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6925" h="390525">
                                <a:moveTo>
                                  <a:pt x="9686417" y="25692"/>
                                </a:moveTo>
                                <a:lnTo>
                                  <a:pt x="9675431" y="0"/>
                                </a:lnTo>
                                <a:lnTo>
                                  <a:pt x="9668726" y="6692"/>
                                </a:lnTo>
                                <a:lnTo>
                                  <a:pt x="9674327" y="12280"/>
                                </a:lnTo>
                                <a:lnTo>
                                  <a:pt x="9676892" y="18453"/>
                                </a:lnTo>
                                <a:lnTo>
                                  <a:pt x="9676892" y="361518"/>
                                </a:lnTo>
                                <a:lnTo>
                                  <a:pt x="9674327" y="367715"/>
                                </a:lnTo>
                                <a:lnTo>
                                  <a:pt x="9669691" y="372351"/>
                                </a:lnTo>
                                <a:lnTo>
                                  <a:pt x="9668739" y="373303"/>
                                </a:lnTo>
                                <a:lnTo>
                                  <a:pt x="9664090" y="377952"/>
                                </a:lnTo>
                                <a:lnTo>
                                  <a:pt x="9657931" y="380479"/>
                                </a:lnTo>
                                <a:lnTo>
                                  <a:pt x="18453" y="380479"/>
                                </a:lnTo>
                                <a:lnTo>
                                  <a:pt x="12268" y="377952"/>
                                </a:lnTo>
                                <a:lnTo>
                                  <a:pt x="6692" y="372338"/>
                                </a:lnTo>
                                <a:lnTo>
                                  <a:pt x="0" y="379031"/>
                                </a:lnTo>
                                <a:lnTo>
                                  <a:pt x="25679" y="390017"/>
                                </a:lnTo>
                                <a:lnTo>
                                  <a:pt x="9650705" y="390017"/>
                                </a:lnTo>
                                <a:lnTo>
                                  <a:pt x="9675431" y="379984"/>
                                </a:lnTo>
                                <a:lnTo>
                                  <a:pt x="9675939" y="379564"/>
                                </a:lnTo>
                                <a:lnTo>
                                  <a:pt x="9676384" y="379031"/>
                                </a:lnTo>
                                <a:lnTo>
                                  <a:pt x="9680524" y="374065"/>
                                </a:lnTo>
                                <a:lnTo>
                                  <a:pt x="9683788" y="368020"/>
                                </a:lnTo>
                                <a:lnTo>
                                  <a:pt x="9685757" y="361429"/>
                                </a:lnTo>
                                <a:lnTo>
                                  <a:pt x="9686417" y="354304"/>
                                </a:lnTo>
                                <a:lnTo>
                                  <a:pt x="9686417" y="25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0027"/>
                            <a:ext cx="17780" cy="3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380365">
                                <a:moveTo>
                                  <a:pt x="10974" y="379995"/>
                                </a:moveTo>
                                <a:lnTo>
                                  <a:pt x="0" y="354299"/>
                                </a:lnTo>
                                <a:lnTo>
                                  <a:pt x="0" y="25691"/>
                                </a:lnTo>
                                <a:lnTo>
                                  <a:pt x="10981" y="0"/>
                                </a:lnTo>
                                <a:lnTo>
                                  <a:pt x="17673" y="6692"/>
                                </a:lnTo>
                                <a:lnTo>
                                  <a:pt x="12082" y="12283"/>
                                </a:lnTo>
                                <a:lnTo>
                                  <a:pt x="9524" y="18459"/>
                                </a:lnTo>
                                <a:lnTo>
                                  <a:pt x="9524" y="361523"/>
                                </a:lnTo>
                                <a:lnTo>
                                  <a:pt x="12082" y="367711"/>
                                </a:lnTo>
                                <a:lnTo>
                                  <a:pt x="17668" y="373303"/>
                                </a:lnTo>
                                <a:lnTo>
                                  <a:pt x="10974" y="379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9696450" cy="400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71604" w:rsidRDefault="00504DAA">
                              <w:pPr>
                                <w:spacing w:before="151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Документ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24"/>
                                  <w:u w:val="dotted" w:color="999999"/>
                                </w:rPr>
                                <w:t>z0995-25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pacing w:val="-6"/>
                                  <w:sz w:val="24"/>
                                  <w:u w:val="dotted" w:color="99999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24"/>
                                  <w:u w:val="dotted" w:color="999999"/>
                                </w:rPr>
                                <w:t>()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CC"/>
                                  <w:sz w:val="24"/>
                                </w:rPr>
                                <w:t>чинний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поточна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редакція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Редакція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від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4499"/>
                                  <w:sz w:val="27"/>
                                </w:rPr>
                                <w:t>04.07.2025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підстава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rFonts w:ascii="Calibri" w:hAnsi="Calibri"/>
                                    <w:color w:val="004AC1"/>
                                    <w:sz w:val="24"/>
                                    <w:u w:val="single" w:color="004AC1"/>
                                  </w:rPr>
                                  <w:t>z1010-</w:t>
                                </w:r>
                                <w:r>
                                  <w:rPr>
                                    <w:rFonts w:ascii="Calibri" w:hAnsi="Calibri"/>
                                    <w:color w:val="004AC1"/>
                                    <w:spacing w:val="-5"/>
                                    <w:sz w:val="24"/>
                                    <w:u w:val="single" w:color="004AC1"/>
                                  </w:rPr>
                                  <w:t>25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39.75pt;margin-top:27.05pt;width:763.5pt;height:31.5pt;z-index:-15728128;mso-wrap-distance-left:0;mso-wrap-distance-right:0;mso-position-horizontal-relative:page" coordsize="96964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">
                <v:shape id="Graphic 7" o:spid="_x0000_s1027" style="position:absolute;left:100;width:96767;height:177;visibility:visible;mso-wrap-style:square;v-text-anchor:top" coordsize="9676765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HsMAA&#10;AADaAAAADwAAAGRycy9kb3ducmV2LnhtbESPT4vCMBTE74LfITzBm6YWcaWaigqC3natoMdH8/oH&#10;m5fSRK3f3iws7HGYmd8w601vGvGkztWWFcymEQji3OqaSwWX7DBZgnAeWWNjmRS8ycEmHQ7WmGj7&#10;4h96nn0pAoRdggoq79tESpdXZNBNbUscvMJ2Bn2QXSl1h68AN42Mo2ghDdYcFipsaV9Rfj8/jAIu&#10;4iy7ZYtrfPC7k6mjOX3vb0qNR/12BcJT7//Df+2jVvAFv1fCDZDp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HsMAAAADaAAAADwAAAAAAAAAAAAAAAACYAgAAZHJzL2Rvd25y&#10;ZXYueG1sUEsFBgAAAAAEAAQA9QAAAIUDAAAAAA==&#10;" path="m6692,17673l,10981r433,-521l5936,5884,11980,2615,18565,653,25691,,9650715,r7115,653l9664408,2615r6041,3269l9674827,9525r-9656368,l12283,12082,6692,17673xem9669713,17673r-5617,-5591l9657939,9525r16888,l9675952,10460r434,521l9669713,17673xe" fillcolor="#bababa" stroked="f">
                  <v:path arrowok="t"/>
                </v:shape>
                <v:shape id="Graphic 8" o:spid="_x0000_s1028" style="position:absolute;left:100;top:100;width:96869;height:3905;visibility:visible;mso-wrap-style:square;v-text-anchor:top" coordsize="968692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ErXL8A&#10;AADaAAAADwAAAGRycy9kb3ducmV2LnhtbERPPW/CMBDdK/EfrEPqVi50QChgUIuExFRa6NDxiK9J&#10;mvgc2Q4J/74ekBif3vd6O9pWXdmH2omG+SwDxVI4U0up4fu8f1mCCpHEUOuENdw4wHYzeVpTbtwg&#10;X3w9xVKlEAk5aahi7HLEUFRsKcxcx5K4X+ctxQR9icbTkMJti69ZtkBLtaSGijreVVw0p95quGA/&#10;/0N/k4/P47Cnn35sGnzX+nk6vq1ARR7jQ3x3H4yGtDVdSTcA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gStcvwAAANoAAAAPAAAAAAAAAAAAAAAAAJgCAABkcnMvZG93bnJl&#10;di54bWxQSwUGAAAAAAQABAD1AAAAhAMAAAAA&#10;" path="m9686417,25692l9675431,r-6705,6692l9674327,12280r2565,6173l9676892,361518r-2565,6197l9669691,372351r-952,952l9664090,377952r-6159,2527l18453,380479r-6185,-2527l6692,372338,,379031r25679,10986l9650705,390017r24726,-10033l9675939,379564r445,-533l9680524,374065r3264,-6045l9685757,361429r660,-7125l9686417,25692xe" fillcolor="#e3e3e3" stroked="f">
                  <v:path arrowok="t"/>
                </v:shape>
                <v:shape id="Graphic 9" o:spid="_x0000_s1029" style="position:absolute;top:100;width:177;height:3803;visibility:visible;mso-wrap-style:square;v-text-anchor:top" coordsize="17780,380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1ePMQA&#10;AADaAAAADwAAAGRycy9kb3ducmV2LnhtbESPQWvCQBSE74L/YXlCb2ZjhaCpqxRpQQJFjC25PrKv&#10;SWj2bdjdmvTfdwsFj8PMfMPsDpPpxY2c7ywrWCUpCOLa6o4bBe/X1+UGhA/IGnvLpOCHPBz289kO&#10;c21HvtCtDI2IEPY5KmhDGHIpfd2SQZ/YgTh6n9YZDFG6RmqHY4SbXj6maSYNdhwXWhzo2FL9VX4b&#10;BW+ZK14u6+tHVUynYnvW1bls1ko9LKbnJxCBpnAP/7dPWsEW/q7EG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9XjzEAAAA2gAAAA8AAAAAAAAAAAAAAAAAmAIAAGRycy9k&#10;b3ducmV2LnhtbFBLBQYAAAAABAAEAPUAAACJAwAAAAA=&#10;" path="m10974,379995l,354299,,25691,10981,r6692,6692l12082,12283,9524,18459r,343064l12082,367711r5586,5592l10974,379995xe" fillcolor="#babab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0" type="#_x0000_t202" style="position:absolute;width:96964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171604" w:rsidRDefault="00504DAA">
                        <w:pPr>
                          <w:spacing w:before="151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Документ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sz w:val="24"/>
                            <w:u w:val="dotted" w:color="999999"/>
                          </w:rPr>
                          <w:t>z0995-25</w:t>
                        </w:r>
                        <w:r>
                          <w:rPr>
                            <w:rFonts w:ascii="Arial Narrow" w:hAnsi="Arial Narrow"/>
                            <w:b/>
                            <w:spacing w:val="-6"/>
                            <w:sz w:val="24"/>
                            <w:u w:val="dotted" w:color="999999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sz w:val="24"/>
                            <w:u w:val="dotted" w:color="999999"/>
                          </w:rPr>
                          <w:t>()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CC"/>
                            <w:sz w:val="24"/>
                          </w:rPr>
                          <w:t>чинний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поточна</w:t>
                        </w:r>
                        <w:r>
                          <w:rPr>
                            <w:rFonts w:ascii="Calibri" w:hAnsi="Calibri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редакція</w:t>
                        </w:r>
                        <w:r>
                          <w:rPr>
                            <w:rFonts w:ascii="Calibri" w:hAnsi="Calibri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—</w:t>
                        </w:r>
                        <w:r>
                          <w:rPr>
                            <w:rFonts w:ascii="Calibri" w:hAnsi="Calibri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Редакція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від</w:t>
                        </w:r>
                        <w:r>
                          <w:rPr>
                            <w:rFonts w:ascii="Calibri" w:hAnsi="Calibri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4499"/>
                            <w:sz w:val="27"/>
                          </w:rPr>
                          <w:t>04.07.2025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підстава</w:t>
                        </w:r>
                        <w:r>
                          <w:rPr>
                            <w:rFonts w:ascii="Calibri" w:hAnsi="Calibri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spacing w:val="-6"/>
                            <w:sz w:val="24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rFonts w:ascii="Calibri" w:hAnsi="Calibri"/>
                              <w:color w:val="004AC1"/>
                              <w:sz w:val="24"/>
                              <w:u w:val="single" w:color="004AC1"/>
                            </w:rPr>
                            <w:t>z1010-</w:t>
                          </w:r>
                          <w:r>
                            <w:rPr>
                              <w:rFonts w:ascii="Calibri" w:hAnsi="Calibri"/>
                              <w:color w:val="004AC1"/>
                              <w:spacing w:val="-5"/>
                              <w:sz w:val="24"/>
                              <w:u w:val="single" w:color="004AC1"/>
                            </w:rPr>
                            <w:t>25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71604" w:rsidRDefault="00171604">
      <w:pPr>
        <w:pStyle w:val="a3"/>
        <w:spacing w:before="8"/>
        <w:ind w:left="0" w:firstLine="0"/>
        <w:rPr>
          <w:rFonts w:ascii="Calibri"/>
          <w:sz w:val="17"/>
        </w:rPr>
      </w:pPr>
    </w:p>
    <w:p w:rsidR="00171604" w:rsidRDefault="00171604">
      <w:pPr>
        <w:pStyle w:val="a3"/>
        <w:spacing w:before="82"/>
        <w:ind w:left="0" w:firstLine="0"/>
        <w:rPr>
          <w:rFonts w:ascii="Calibri"/>
          <w:sz w:val="19"/>
        </w:rPr>
      </w:pPr>
    </w:p>
    <w:p w:rsidR="00171604" w:rsidRDefault="00504DAA">
      <w:pPr>
        <w:tabs>
          <w:tab w:val="left" w:pos="1638"/>
          <w:tab w:val="left" w:pos="2931"/>
          <w:tab w:val="left" w:pos="4946"/>
          <w:tab w:val="left" w:pos="6853"/>
          <w:tab w:val="left" w:pos="8613"/>
          <w:tab w:val="left" w:pos="14528"/>
          <w:tab w:val="left" w:pos="14935"/>
        </w:tabs>
        <w:ind w:left="199"/>
        <w:rPr>
          <w:rFonts w:ascii="Arial" w:hAnsi="Arial"/>
          <w:position w:val="6"/>
          <w:sz w:val="19"/>
        </w:rPr>
      </w:pPr>
      <w:r>
        <w:rPr>
          <w:rFonts w:ascii="Arial" w:hAnsi="Arial"/>
          <w:w w:val="90"/>
          <w:sz w:val="19"/>
        </w:rPr>
        <w:t></w:t>
      </w:r>
      <w:r>
        <w:rPr>
          <w:rFonts w:ascii="Arial" w:hAnsi="Arial"/>
          <w:spacing w:val="-7"/>
          <w:w w:val="90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Інформація</w:t>
      </w:r>
      <w:r>
        <w:rPr>
          <w:rFonts w:ascii="Calibri" w:hAnsi="Calibri"/>
          <w:sz w:val="19"/>
        </w:rPr>
        <w:tab/>
      </w:r>
      <w:r>
        <w:rPr>
          <w:rFonts w:ascii="Arial" w:hAnsi="Arial"/>
          <w:w w:val="95"/>
          <w:sz w:val="19"/>
        </w:rPr>
        <w:t></w:t>
      </w:r>
      <w:r>
        <w:rPr>
          <w:rFonts w:ascii="Arial" w:hAnsi="Arial"/>
          <w:spacing w:val="-4"/>
          <w:w w:val="95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Зберегти</w:t>
      </w:r>
      <w:r>
        <w:rPr>
          <w:rFonts w:ascii="Calibri" w:hAnsi="Calibri"/>
          <w:sz w:val="19"/>
        </w:rPr>
        <w:tab/>
      </w:r>
      <w:hyperlink r:id="rId14">
        <w:r>
          <w:rPr>
            <w:rFonts w:ascii="Arial" w:hAnsi="Arial"/>
            <w:sz w:val="19"/>
          </w:rPr>
          <w:t></w:t>
        </w:r>
        <w:r>
          <w:rPr>
            <w:rFonts w:ascii="Arial" w:hAnsi="Arial"/>
            <w:spacing w:val="-4"/>
            <w:sz w:val="19"/>
          </w:rPr>
          <w:t xml:space="preserve"> </w:t>
        </w:r>
        <w:r>
          <w:rPr>
            <w:rFonts w:ascii="Calibri" w:hAnsi="Calibri"/>
            <w:sz w:val="19"/>
          </w:rPr>
          <w:t>Картка</w:t>
        </w:r>
        <w:r>
          <w:rPr>
            <w:rFonts w:ascii="Calibri" w:hAnsi="Calibri"/>
            <w:spacing w:val="6"/>
            <w:sz w:val="19"/>
          </w:rPr>
          <w:t xml:space="preserve"> </w:t>
        </w:r>
        <w:r>
          <w:rPr>
            <w:rFonts w:ascii="Calibri" w:hAnsi="Calibri"/>
            <w:spacing w:val="-2"/>
            <w:sz w:val="19"/>
          </w:rPr>
          <w:t>документа</w:t>
        </w:r>
      </w:hyperlink>
      <w:r>
        <w:rPr>
          <w:rFonts w:ascii="Calibri" w:hAnsi="Calibri"/>
          <w:sz w:val="19"/>
        </w:rPr>
        <w:tab/>
      </w:r>
      <w:hyperlink r:id="rId15" w:anchor="Stru">
        <w:r>
          <w:rPr>
            <w:rFonts w:ascii="Arial" w:hAnsi="Arial"/>
            <w:sz w:val="19"/>
          </w:rPr>
          <w:t></w:t>
        </w:r>
        <w:r>
          <w:rPr>
            <w:rFonts w:ascii="Arial" w:hAnsi="Arial"/>
            <w:spacing w:val="8"/>
            <w:sz w:val="19"/>
          </w:rPr>
          <w:t xml:space="preserve"> </w:t>
        </w:r>
        <w:r>
          <w:rPr>
            <w:rFonts w:ascii="Calibri" w:hAnsi="Calibri"/>
            <w:sz w:val="19"/>
          </w:rPr>
          <w:t>Зміст</w:t>
        </w:r>
        <w:r>
          <w:rPr>
            <w:rFonts w:ascii="Calibri" w:hAnsi="Calibri"/>
            <w:spacing w:val="18"/>
            <w:sz w:val="19"/>
          </w:rPr>
          <w:t xml:space="preserve"> </w:t>
        </w:r>
        <w:r>
          <w:rPr>
            <w:rFonts w:ascii="Calibri" w:hAnsi="Calibri"/>
            <w:spacing w:val="-2"/>
            <w:sz w:val="19"/>
          </w:rPr>
          <w:t>документа</w:t>
        </w:r>
      </w:hyperlink>
      <w:r>
        <w:rPr>
          <w:rFonts w:ascii="Calibri" w:hAnsi="Calibri"/>
          <w:sz w:val="19"/>
        </w:rPr>
        <w:tab/>
      </w:r>
      <w:r>
        <w:rPr>
          <w:rFonts w:ascii="Arial" w:hAnsi="Arial"/>
          <w:sz w:val="19"/>
        </w:rPr>
        <w:t></w:t>
      </w:r>
      <w:r>
        <w:rPr>
          <w:rFonts w:ascii="Arial" w:hAnsi="Arial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Пошук</w:t>
      </w:r>
      <w:r>
        <w:rPr>
          <w:rFonts w:ascii="Calibri" w:hAnsi="Calibri"/>
          <w:spacing w:val="19"/>
          <w:sz w:val="19"/>
        </w:rPr>
        <w:t xml:space="preserve"> </w:t>
      </w:r>
      <w:r>
        <w:rPr>
          <w:rFonts w:ascii="Calibri" w:hAnsi="Calibri"/>
          <w:sz w:val="19"/>
        </w:rPr>
        <w:t>у</w:t>
      </w:r>
      <w:r>
        <w:rPr>
          <w:rFonts w:ascii="Calibri" w:hAnsi="Calibri"/>
          <w:spacing w:val="20"/>
          <w:sz w:val="19"/>
        </w:rPr>
        <w:t xml:space="preserve"> </w:t>
      </w:r>
      <w:r>
        <w:rPr>
          <w:rFonts w:ascii="Calibri" w:hAnsi="Calibri"/>
          <w:spacing w:val="-2"/>
          <w:sz w:val="19"/>
        </w:rPr>
        <w:t>тексті</w:t>
      </w:r>
      <w:r>
        <w:rPr>
          <w:rFonts w:ascii="Calibri" w:hAnsi="Calibri"/>
          <w:sz w:val="19"/>
        </w:rPr>
        <w:tab/>
      </w:r>
      <w:hyperlink r:id="rId16">
        <w:r>
          <w:rPr>
            <w:rFonts w:ascii="Arial" w:hAnsi="Arial"/>
            <w:sz w:val="19"/>
          </w:rPr>
          <w:t></w:t>
        </w:r>
        <w:r>
          <w:rPr>
            <w:rFonts w:ascii="Arial" w:hAnsi="Arial"/>
            <w:spacing w:val="-3"/>
            <w:sz w:val="19"/>
          </w:rPr>
          <w:t xml:space="preserve"> </w:t>
        </w:r>
        <w:r>
          <w:rPr>
            <w:rFonts w:ascii="Calibri" w:hAnsi="Calibri"/>
            <w:sz w:val="19"/>
          </w:rPr>
          <w:t>Текст</w:t>
        </w:r>
        <w:r>
          <w:rPr>
            <w:rFonts w:ascii="Calibri" w:hAnsi="Calibri"/>
            <w:spacing w:val="7"/>
            <w:sz w:val="19"/>
          </w:rPr>
          <w:t xml:space="preserve"> </w:t>
        </w:r>
        <w:r>
          <w:rPr>
            <w:rFonts w:ascii="Calibri" w:hAnsi="Calibri"/>
            <w:sz w:val="19"/>
          </w:rPr>
          <w:t>для</w:t>
        </w:r>
        <w:r>
          <w:rPr>
            <w:rFonts w:ascii="Calibri" w:hAnsi="Calibri"/>
            <w:spacing w:val="7"/>
            <w:sz w:val="19"/>
          </w:rPr>
          <w:t xml:space="preserve"> </w:t>
        </w:r>
        <w:r>
          <w:rPr>
            <w:rFonts w:ascii="Calibri" w:hAnsi="Calibri"/>
            <w:spacing w:val="-2"/>
            <w:sz w:val="19"/>
          </w:rPr>
          <w:t>друку</w:t>
        </w:r>
      </w:hyperlink>
      <w:r>
        <w:rPr>
          <w:rFonts w:ascii="Calibri" w:hAnsi="Calibri"/>
          <w:sz w:val="19"/>
        </w:rPr>
        <w:tab/>
      </w:r>
      <w:hyperlink r:id="rId17">
        <w:r>
          <w:rPr>
            <w:rFonts w:ascii="Arial" w:hAnsi="Arial"/>
            <w:spacing w:val="-10"/>
            <w:sz w:val="19"/>
          </w:rPr>
          <w:t></w:t>
        </w:r>
      </w:hyperlink>
      <w:r>
        <w:rPr>
          <w:rFonts w:ascii="Arial" w:hAnsi="Arial"/>
          <w:sz w:val="19"/>
        </w:rPr>
        <w:tab/>
        <w:t xml:space="preserve"> </w:t>
      </w:r>
      <w:r>
        <w:rPr>
          <w:rFonts w:ascii="Arial" w:hAnsi="Arial"/>
          <w:noProof/>
          <w:spacing w:val="4"/>
          <w:position w:val="6"/>
          <w:sz w:val="19"/>
          <w:lang w:eastAsia="uk-UA"/>
        </w:rPr>
        <w:drawing>
          <wp:inline distT="0" distB="0" distL="0" distR="0">
            <wp:extent cx="57150" cy="2857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604" w:rsidRDefault="00504DAA">
      <w:pPr>
        <w:pStyle w:val="a3"/>
        <w:spacing w:before="115"/>
        <w:ind w:left="0" w:firstLine="0"/>
        <w:rPr>
          <w:rFonts w:ascii="Arial"/>
          <w:sz w:val="20"/>
        </w:rPr>
      </w:pPr>
      <w:r>
        <w:rPr>
          <w:rFonts w:ascii="Arial"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234400</wp:posOffset>
                </wp:positionV>
                <wp:extent cx="969645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6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6450" h="9525">
                              <a:moveTo>
                                <a:pt x="96964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9696450" y="0"/>
                              </a:lnTo>
                              <a:lnTo>
                                <a:pt x="96964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CFC1F" id="Graphic 12" o:spid="_x0000_s1026" style="position:absolute;margin-left:39.75pt;margin-top:18.45pt;width:763.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64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" path="m9696450,9525l,9525,,,9696450,r,9525xe" fillcolor="black" stroked="f">
                <v:fill opacity="6682f"/>
                <v:path arrowok="t"/>
                <w10:wrap type="topAndBottom" anchorx="page"/>
              </v:shape>
            </w:pict>
          </mc:Fallback>
        </mc:AlternateContent>
      </w:r>
    </w:p>
    <w:p w:rsidR="00171604" w:rsidRDefault="00171604">
      <w:pPr>
        <w:pStyle w:val="a3"/>
        <w:spacing w:before="0"/>
        <w:ind w:left="0" w:firstLine="0"/>
        <w:rPr>
          <w:rFonts w:ascii="Arial"/>
          <w:sz w:val="20"/>
        </w:rPr>
      </w:pPr>
    </w:p>
    <w:p w:rsidR="00171604" w:rsidRDefault="00171604">
      <w:pPr>
        <w:pStyle w:val="a3"/>
        <w:spacing w:before="0"/>
        <w:ind w:left="0" w:firstLine="0"/>
        <w:rPr>
          <w:rFonts w:ascii="Arial"/>
          <w:sz w:val="20"/>
        </w:rPr>
      </w:pPr>
    </w:p>
    <w:p w:rsidR="00171604" w:rsidRDefault="00171604">
      <w:pPr>
        <w:pStyle w:val="a3"/>
        <w:spacing w:before="0"/>
        <w:ind w:left="0" w:firstLine="0"/>
        <w:rPr>
          <w:rFonts w:ascii="Arial"/>
          <w:sz w:val="20"/>
        </w:rPr>
      </w:pPr>
    </w:p>
    <w:p w:rsidR="00171604" w:rsidRDefault="00171604">
      <w:pPr>
        <w:pStyle w:val="a3"/>
        <w:spacing w:before="0"/>
        <w:ind w:left="0" w:firstLine="0"/>
        <w:rPr>
          <w:rFonts w:ascii="Arial"/>
          <w:sz w:val="20"/>
        </w:rPr>
      </w:pPr>
    </w:p>
    <w:p w:rsidR="00171604" w:rsidRDefault="00171604">
      <w:pPr>
        <w:pStyle w:val="a3"/>
        <w:spacing w:before="0"/>
        <w:ind w:left="0" w:firstLine="0"/>
        <w:rPr>
          <w:rFonts w:ascii="Arial"/>
          <w:sz w:val="20"/>
        </w:rPr>
      </w:pPr>
    </w:p>
    <w:p w:rsidR="00171604" w:rsidRDefault="00171604">
      <w:pPr>
        <w:pStyle w:val="a3"/>
        <w:spacing w:before="0"/>
        <w:ind w:left="0" w:firstLine="0"/>
        <w:rPr>
          <w:rFonts w:ascii="Arial"/>
          <w:sz w:val="20"/>
        </w:rPr>
      </w:pPr>
    </w:p>
    <w:p w:rsidR="00171604" w:rsidRDefault="00171604">
      <w:pPr>
        <w:pStyle w:val="a3"/>
        <w:spacing w:before="0"/>
        <w:ind w:left="0" w:firstLine="0"/>
        <w:rPr>
          <w:rFonts w:ascii="Arial"/>
          <w:sz w:val="20"/>
        </w:rPr>
      </w:pPr>
    </w:p>
    <w:p w:rsidR="00171604" w:rsidRDefault="00504DAA">
      <w:pPr>
        <w:pStyle w:val="a3"/>
        <w:spacing w:before="101"/>
        <w:ind w:left="0" w:firstLine="0"/>
        <w:rPr>
          <w:rFonts w:ascii="Arial"/>
          <w:sz w:val="20"/>
        </w:rPr>
      </w:pPr>
      <w:r>
        <w:rPr>
          <w:rFonts w:ascii="Arial"/>
          <w:noProof/>
          <w:sz w:val="20"/>
          <w:lang w:eastAsia="uk-UA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5067300</wp:posOffset>
            </wp:positionH>
            <wp:positionV relativeFrom="paragraph">
              <wp:posOffset>225527</wp:posOffset>
            </wp:positionV>
            <wp:extent cx="571500" cy="762000"/>
            <wp:effectExtent l="0" t="0" r="0" b="0"/>
            <wp:wrapTopAndBottom/>
            <wp:docPr id="13" name="Image 13" descr="Герб України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Герб України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1604" w:rsidRDefault="00504DAA">
      <w:pPr>
        <w:spacing w:before="308"/>
        <w:ind w:left="3277" w:right="3256"/>
        <w:jc w:val="center"/>
        <w:rPr>
          <w:b/>
          <w:sz w:val="28"/>
        </w:rPr>
      </w:pPr>
      <w:r>
        <w:rPr>
          <w:b/>
          <w:color w:val="333333"/>
          <w:sz w:val="28"/>
        </w:rPr>
        <w:t>МІНІСТЕРСТВО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ОСВІТИ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І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НАУКИ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УКРАЇНИ</w:t>
      </w:r>
    </w:p>
    <w:p w:rsidR="00171604" w:rsidRDefault="00504DAA">
      <w:pPr>
        <w:pStyle w:val="1"/>
        <w:spacing w:before="301"/>
        <w:ind w:right="3256"/>
      </w:pPr>
      <w:r>
        <w:rPr>
          <w:color w:val="333333"/>
          <w:spacing w:val="-2"/>
        </w:rPr>
        <w:t>НАКАЗ</w:t>
      </w:r>
    </w:p>
    <w:p w:rsidR="00171604" w:rsidRDefault="00504DAA">
      <w:pPr>
        <w:spacing w:before="307"/>
        <w:ind w:left="3277" w:right="3256"/>
        <w:jc w:val="center"/>
        <w:rPr>
          <w:b/>
          <w:sz w:val="24"/>
        </w:rPr>
      </w:pPr>
      <w:r>
        <w:rPr>
          <w:b/>
          <w:color w:val="333333"/>
          <w:sz w:val="24"/>
        </w:rPr>
        <w:t>23.06.2025</w:t>
      </w:r>
      <w:r>
        <w:rPr>
          <w:b/>
          <w:color w:val="333333"/>
          <w:spacing w:val="60"/>
          <w:sz w:val="24"/>
        </w:rPr>
        <w:t xml:space="preserve"> </w:t>
      </w:r>
      <w:r>
        <w:rPr>
          <w:b/>
          <w:color w:val="333333"/>
          <w:sz w:val="24"/>
        </w:rPr>
        <w:t xml:space="preserve">№ </w:t>
      </w:r>
      <w:r>
        <w:rPr>
          <w:b/>
          <w:color w:val="333333"/>
          <w:spacing w:val="-5"/>
          <w:sz w:val="24"/>
        </w:rPr>
        <w:t>895</w:t>
      </w:r>
    </w:p>
    <w:p w:rsidR="00171604" w:rsidRDefault="00171604">
      <w:pPr>
        <w:pStyle w:val="a3"/>
        <w:spacing w:before="172"/>
        <w:ind w:left="0" w:firstLine="0"/>
        <w:rPr>
          <w:b/>
        </w:rPr>
      </w:pPr>
    </w:p>
    <w:p w:rsidR="00171604" w:rsidRDefault="00504DAA">
      <w:pPr>
        <w:spacing w:line="235" w:lineRule="auto"/>
        <w:ind w:left="8712" w:right="2735"/>
        <w:rPr>
          <w:b/>
          <w:sz w:val="24"/>
        </w:rPr>
      </w:pPr>
      <w:r>
        <w:rPr>
          <w:b/>
          <w:color w:val="333333"/>
          <w:sz w:val="24"/>
        </w:rPr>
        <w:t>Зареєстровано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в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Міністерстві юстиції України</w:t>
      </w:r>
    </w:p>
    <w:p w:rsidR="00171604" w:rsidRDefault="00504DAA">
      <w:pPr>
        <w:spacing w:line="235" w:lineRule="auto"/>
        <w:ind w:left="8712" w:right="4372"/>
        <w:rPr>
          <w:b/>
          <w:sz w:val="24"/>
        </w:rPr>
      </w:pPr>
      <w:r>
        <w:rPr>
          <w:b/>
          <w:color w:val="333333"/>
          <w:sz w:val="24"/>
        </w:rPr>
        <w:t>27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червня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2025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року за № 995/44401</w:t>
      </w:r>
    </w:p>
    <w:p w:rsidR="00171604" w:rsidRDefault="00171604">
      <w:pPr>
        <w:pStyle w:val="a3"/>
        <w:spacing w:before="168"/>
        <w:ind w:left="0" w:firstLine="0"/>
        <w:rPr>
          <w:b/>
        </w:rPr>
      </w:pPr>
    </w:p>
    <w:p w:rsidR="00171604" w:rsidRDefault="00504DAA">
      <w:pPr>
        <w:pStyle w:val="1"/>
        <w:spacing w:line="244" w:lineRule="auto"/>
      </w:pPr>
      <w:r>
        <w:rPr>
          <w:color w:val="333333"/>
        </w:rPr>
        <w:t>Про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затвердження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Положення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про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форму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здобуття дошкільної освіти — педагогічний патронаж</w:t>
      </w:r>
    </w:p>
    <w:p w:rsidR="00171604" w:rsidRDefault="00171604">
      <w:pPr>
        <w:pStyle w:val="a3"/>
        <w:spacing w:before="81"/>
        <w:ind w:left="0" w:firstLine="0"/>
        <w:rPr>
          <w:b/>
          <w:sz w:val="32"/>
        </w:rPr>
      </w:pPr>
      <w:bookmarkStart w:id="0" w:name="_GoBack"/>
      <w:bookmarkEnd w:id="0"/>
    </w:p>
    <w:p w:rsidR="00171604" w:rsidRDefault="00504DAA">
      <w:pPr>
        <w:pStyle w:val="a3"/>
        <w:spacing w:before="0" w:line="273" w:lineRule="exact"/>
        <w:ind w:left="3222" w:firstLine="0"/>
      </w:pPr>
      <w:r>
        <w:rPr>
          <w:color w:val="333333"/>
        </w:rPr>
        <w:t>{Із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змінами,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внесеними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згідно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 Наказом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Міністерства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освіти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і </w:t>
      </w:r>
      <w:r>
        <w:rPr>
          <w:color w:val="333333"/>
          <w:spacing w:val="-2"/>
        </w:rPr>
        <w:t>науки</w:t>
      </w:r>
    </w:p>
    <w:p w:rsidR="00171604" w:rsidRDefault="00504DAA">
      <w:pPr>
        <w:pStyle w:val="a3"/>
        <w:spacing w:before="0" w:line="273" w:lineRule="exact"/>
        <w:ind w:left="3222" w:firstLine="0"/>
      </w:pPr>
      <w:hyperlink r:id="rId20" w:anchor="n4">
        <w:r>
          <w:rPr>
            <w:color w:val="000099"/>
            <w:u w:val="single" w:color="000099"/>
          </w:rPr>
          <w:t>№ 946 в</w:t>
        </w:r>
        <w:r>
          <w:rPr>
            <w:color w:val="000099"/>
          </w:rPr>
          <w:t>ід</w:t>
        </w:r>
        <w:r>
          <w:rPr>
            <w:color w:val="000099"/>
            <w:spacing w:val="-42"/>
          </w:rPr>
          <w:t xml:space="preserve"> </w:t>
        </w:r>
        <w:r>
          <w:rPr>
            <w:color w:val="000099"/>
            <w:spacing w:val="-19"/>
            <w:u w:val="single" w:color="000099"/>
          </w:rPr>
          <w:t xml:space="preserve"> </w:t>
        </w:r>
        <w:r>
          <w:rPr>
            <w:color w:val="000099"/>
            <w:spacing w:val="-2"/>
            <w:u w:val="single" w:color="000099"/>
          </w:rPr>
          <w:t>27.06.2025</w:t>
        </w:r>
      </w:hyperlink>
      <w:r>
        <w:rPr>
          <w:color w:val="333333"/>
          <w:spacing w:val="-2"/>
        </w:rPr>
        <w:t>}</w:t>
      </w:r>
    </w:p>
    <w:p w:rsidR="00171604" w:rsidRDefault="00171604">
      <w:pPr>
        <w:pStyle w:val="a3"/>
        <w:spacing w:before="18"/>
        <w:ind w:left="0" w:firstLine="0"/>
      </w:pPr>
    </w:p>
    <w:p w:rsidR="00171604" w:rsidRDefault="00504DAA" w:rsidP="000B1293">
      <w:pPr>
        <w:pStyle w:val="a3"/>
        <w:spacing w:before="0"/>
        <w:ind w:right="2748"/>
        <w:jc w:val="both"/>
        <w:rPr>
          <w:b/>
        </w:rPr>
      </w:pPr>
      <w:r>
        <w:rPr>
          <w:color w:val="333333"/>
        </w:rPr>
        <w:t xml:space="preserve">Відповідно до </w:t>
      </w:r>
      <w:hyperlink r:id="rId21" w:anchor="n133">
        <w:r>
          <w:rPr>
            <w:color w:val="000099"/>
            <w:u w:val="single" w:color="000099"/>
          </w:rPr>
          <w:t>частини четве</w:t>
        </w:r>
        <w:r>
          <w:rPr>
            <w:color w:val="000099"/>
          </w:rPr>
          <w:t>р</w:t>
        </w:r>
        <w:r>
          <w:rPr>
            <w:color w:val="000099"/>
            <w:spacing w:val="-10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тої</w:t>
        </w:r>
      </w:hyperlink>
      <w:r>
        <w:rPr>
          <w:color w:val="000099"/>
        </w:rPr>
        <w:t xml:space="preserve"> </w:t>
      </w:r>
      <w:r>
        <w:rPr>
          <w:color w:val="333333"/>
        </w:rPr>
        <w:t xml:space="preserve">статті 12 Закону України «Про дошкільну освіту», </w:t>
      </w:r>
      <w:hyperlink r:id="rId22" w:anchor="n237">
        <w:r>
          <w:rPr>
            <w:color w:val="000099"/>
            <w:u w:val="single" w:color="000099"/>
          </w:rPr>
          <w:t>п</w:t>
        </w:r>
        <w:r>
          <w:rPr>
            <w:color w:val="000099"/>
          </w:rPr>
          <w:t>ід</w:t>
        </w:r>
        <w:r>
          <w:rPr>
            <w:color w:val="000099"/>
            <w:u w:val="single" w:color="000099"/>
          </w:rPr>
          <w:t>п</w:t>
        </w:r>
        <w:r>
          <w:rPr>
            <w:color w:val="000099"/>
          </w:rPr>
          <w:t>у</w:t>
        </w:r>
        <w:r>
          <w:rPr>
            <w:color w:val="000099"/>
            <w:u w:val="single" w:color="000099"/>
          </w:rPr>
          <w:t>нкту 12</w:t>
        </w:r>
      </w:hyperlink>
      <w:hyperlink r:id="rId23" w:anchor="n237">
        <w:r>
          <w:rPr>
            <w:b/>
            <w:color w:val="000099"/>
            <w:u w:val="single" w:color="000099"/>
            <w:vertAlign w:val="superscript"/>
          </w:rPr>
          <w:t>1</w:t>
        </w:r>
      </w:hyperlink>
      <w:r>
        <w:rPr>
          <w:b/>
          <w:color w:val="000099"/>
        </w:rPr>
        <w:t xml:space="preserve"> </w:t>
      </w:r>
      <w:r>
        <w:rPr>
          <w:color w:val="333333"/>
        </w:rPr>
        <w:t xml:space="preserve">пункту 4 Положення про Міністерство освіти і науки України, затвердженого постановою Кабінету Міністрів України від 16 жовтня 2014 року № 630, з метою забезпечення доступності дошкільної освіти </w:t>
      </w:r>
      <w:r>
        <w:rPr>
          <w:b/>
          <w:color w:val="333333"/>
        </w:rPr>
        <w:t>Н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</w:rPr>
        <w:t>А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</w:rPr>
        <w:t>К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  <w:spacing w:val="16"/>
        </w:rPr>
        <w:t>АЗУ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</w:rPr>
        <w:t>Ю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</w:rPr>
        <w:t>:</w:t>
      </w:r>
    </w:p>
    <w:p w:rsidR="00171604" w:rsidRDefault="00504DAA" w:rsidP="000B1293">
      <w:pPr>
        <w:pStyle w:val="a5"/>
        <w:numPr>
          <w:ilvl w:val="0"/>
          <w:numId w:val="5"/>
        </w:numPr>
        <w:tabs>
          <w:tab w:val="left" w:pos="3464"/>
        </w:tabs>
        <w:spacing w:before="146" w:line="235" w:lineRule="auto"/>
        <w:ind w:firstLine="450"/>
        <w:jc w:val="both"/>
        <w:rPr>
          <w:sz w:val="24"/>
        </w:rPr>
      </w:pPr>
      <w:r>
        <w:rPr>
          <w:color w:val="333333"/>
          <w:sz w:val="24"/>
        </w:rPr>
        <w:t>Затвердити</w:t>
      </w:r>
      <w:r>
        <w:rPr>
          <w:color w:val="333333"/>
          <w:spacing w:val="-10"/>
          <w:sz w:val="24"/>
        </w:rPr>
        <w:t xml:space="preserve"> </w:t>
      </w:r>
      <w:r>
        <w:rPr>
          <w:color w:val="006600"/>
          <w:sz w:val="24"/>
          <w:u w:val="single" w:color="006600"/>
        </w:rPr>
        <w:t>Положення</w:t>
      </w:r>
      <w:r>
        <w:rPr>
          <w:color w:val="006600"/>
          <w:spacing w:val="-11"/>
          <w:sz w:val="24"/>
          <w:u w:val="single" w:color="006600"/>
        </w:rPr>
        <w:t xml:space="preserve"> </w:t>
      </w:r>
      <w:r>
        <w:rPr>
          <w:color w:val="006600"/>
          <w:sz w:val="24"/>
          <w:u w:val="single" w:color="006600"/>
        </w:rPr>
        <w:t>про</w:t>
      </w:r>
      <w:r>
        <w:rPr>
          <w:color w:val="006600"/>
          <w:spacing w:val="-10"/>
          <w:sz w:val="24"/>
          <w:u w:val="single" w:color="006600"/>
        </w:rPr>
        <w:t xml:space="preserve"> </w:t>
      </w:r>
      <w:r>
        <w:rPr>
          <w:color w:val="006600"/>
          <w:sz w:val="24"/>
          <w:u w:val="single" w:color="006600"/>
        </w:rPr>
        <w:t>форм</w:t>
      </w:r>
      <w:r>
        <w:rPr>
          <w:color w:val="006600"/>
          <w:sz w:val="24"/>
        </w:rPr>
        <w:t>у</w:t>
      </w:r>
      <w:r>
        <w:rPr>
          <w:color w:val="006600"/>
          <w:spacing w:val="20"/>
          <w:sz w:val="24"/>
          <w:u w:val="single" w:color="006600"/>
        </w:rPr>
        <w:t xml:space="preserve"> </w:t>
      </w:r>
      <w:r>
        <w:rPr>
          <w:color w:val="006600"/>
          <w:sz w:val="24"/>
          <w:u w:val="single" w:color="006600"/>
        </w:rPr>
        <w:t>з</w:t>
      </w:r>
      <w:r>
        <w:rPr>
          <w:color w:val="006600"/>
          <w:sz w:val="24"/>
        </w:rPr>
        <w:t>д</w:t>
      </w:r>
      <w:r>
        <w:rPr>
          <w:color w:val="006600"/>
          <w:sz w:val="24"/>
          <w:u w:val="single" w:color="006600"/>
        </w:rPr>
        <w:t>об</w:t>
      </w:r>
      <w:r>
        <w:rPr>
          <w:color w:val="006600"/>
          <w:sz w:val="24"/>
        </w:rPr>
        <w:t>у</w:t>
      </w:r>
      <w:r>
        <w:rPr>
          <w:color w:val="006600"/>
          <w:sz w:val="24"/>
          <w:u w:val="single" w:color="006600"/>
        </w:rPr>
        <w:t>ття</w:t>
      </w:r>
      <w:r>
        <w:rPr>
          <w:color w:val="006600"/>
          <w:spacing w:val="-10"/>
          <w:sz w:val="24"/>
        </w:rPr>
        <w:t xml:space="preserve"> </w:t>
      </w:r>
      <w:r>
        <w:rPr>
          <w:color w:val="006600"/>
          <w:sz w:val="24"/>
        </w:rPr>
        <w:t>д</w:t>
      </w:r>
      <w:r>
        <w:rPr>
          <w:color w:val="006600"/>
          <w:sz w:val="24"/>
          <w:u w:val="single" w:color="006600"/>
        </w:rPr>
        <w:t>ошкільної</w:t>
      </w:r>
      <w:r>
        <w:rPr>
          <w:color w:val="006600"/>
          <w:spacing w:val="-11"/>
          <w:sz w:val="24"/>
          <w:u w:val="single" w:color="006600"/>
        </w:rPr>
        <w:t xml:space="preserve"> </w:t>
      </w:r>
      <w:r>
        <w:rPr>
          <w:color w:val="006600"/>
          <w:sz w:val="24"/>
          <w:u w:val="single" w:color="006600"/>
        </w:rPr>
        <w:t>освіти</w:t>
      </w:r>
      <w:r>
        <w:rPr>
          <w:color w:val="006600"/>
          <w:spacing w:val="-10"/>
          <w:sz w:val="24"/>
          <w:u w:val="single" w:color="006600"/>
        </w:rPr>
        <w:t xml:space="preserve"> </w:t>
      </w:r>
      <w:r>
        <w:rPr>
          <w:color w:val="006600"/>
          <w:sz w:val="24"/>
          <w:u w:val="single" w:color="006600"/>
        </w:rPr>
        <w:t>—</w:t>
      </w:r>
      <w:r>
        <w:rPr>
          <w:color w:val="006600"/>
          <w:spacing w:val="-11"/>
          <w:sz w:val="24"/>
          <w:u w:val="single" w:color="006600"/>
        </w:rPr>
        <w:t xml:space="preserve"> </w:t>
      </w:r>
      <w:r>
        <w:rPr>
          <w:color w:val="006600"/>
          <w:sz w:val="24"/>
          <w:u w:val="single" w:color="006600"/>
        </w:rPr>
        <w:t>пе</w:t>
      </w:r>
      <w:r>
        <w:rPr>
          <w:color w:val="006600"/>
          <w:sz w:val="24"/>
        </w:rPr>
        <w:t>д</w:t>
      </w:r>
      <w:r>
        <w:rPr>
          <w:color w:val="006600"/>
          <w:sz w:val="24"/>
          <w:u w:val="single" w:color="006600"/>
        </w:rPr>
        <w:t>агогічний</w:t>
      </w:r>
      <w:r>
        <w:rPr>
          <w:color w:val="006600"/>
          <w:spacing w:val="-10"/>
          <w:sz w:val="24"/>
          <w:u w:val="single" w:color="006600"/>
        </w:rPr>
        <w:t xml:space="preserve"> </w:t>
      </w:r>
      <w:r>
        <w:rPr>
          <w:color w:val="006600"/>
          <w:sz w:val="24"/>
          <w:u w:val="single" w:color="006600"/>
        </w:rPr>
        <w:t>пат</w:t>
      </w:r>
      <w:r>
        <w:rPr>
          <w:color w:val="006600"/>
          <w:sz w:val="24"/>
        </w:rPr>
        <w:t>р</w:t>
      </w:r>
      <w:r>
        <w:rPr>
          <w:color w:val="006600"/>
          <w:sz w:val="24"/>
          <w:u w:val="single" w:color="006600"/>
        </w:rPr>
        <w:t>онаж</w:t>
      </w:r>
      <w:r>
        <w:rPr>
          <w:color w:val="333333"/>
          <w:sz w:val="24"/>
        </w:rPr>
        <w:t>, що додається.</w:t>
      </w:r>
    </w:p>
    <w:p w:rsidR="00171604" w:rsidRDefault="00504DAA" w:rsidP="000B1293">
      <w:pPr>
        <w:pStyle w:val="a5"/>
        <w:numPr>
          <w:ilvl w:val="0"/>
          <w:numId w:val="5"/>
        </w:numPr>
        <w:tabs>
          <w:tab w:val="left" w:pos="3573"/>
        </w:tabs>
        <w:spacing w:line="235" w:lineRule="auto"/>
        <w:ind w:firstLine="450"/>
        <w:jc w:val="both"/>
        <w:rPr>
          <w:sz w:val="24"/>
        </w:rPr>
      </w:pPr>
      <w:r>
        <w:rPr>
          <w:color w:val="333333"/>
          <w:sz w:val="24"/>
        </w:rPr>
        <w:t>Директорату дошкільної та інклюзивної освіти (Лотоцька Алевтина) забезпечити подання цього наказу на державну реєстрацію до Міністерства юстиції України в установленому законодавством порядку.</w:t>
      </w:r>
    </w:p>
    <w:p w:rsidR="00171604" w:rsidRDefault="00504DAA" w:rsidP="000B1293">
      <w:pPr>
        <w:pStyle w:val="a5"/>
        <w:numPr>
          <w:ilvl w:val="0"/>
          <w:numId w:val="5"/>
        </w:numPr>
        <w:tabs>
          <w:tab w:val="left" w:pos="3462"/>
        </w:tabs>
        <w:spacing w:before="144"/>
        <w:ind w:left="3462" w:right="0" w:hanging="240"/>
        <w:jc w:val="both"/>
        <w:rPr>
          <w:sz w:val="24"/>
        </w:rPr>
      </w:pPr>
      <w:r>
        <w:rPr>
          <w:color w:val="333333"/>
          <w:sz w:val="24"/>
        </w:rPr>
        <w:t>Цей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наказ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набирає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чинності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дня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його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офіційного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опублікування.</w:t>
      </w:r>
    </w:p>
    <w:p w:rsidR="00171604" w:rsidRDefault="00504DAA" w:rsidP="000B1293">
      <w:pPr>
        <w:pStyle w:val="a5"/>
        <w:numPr>
          <w:ilvl w:val="0"/>
          <w:numId w:val="5"/>
        </w:numPr>
        <w:tabs>
          <w:tab w:val="left" w:pos="3524"/>
        </w:tabs>
        <w:spacing w:line="235" w:lineRule="auto"/>
        <w:ind w:firstLine="450"/>
        <w:jc w:val="both"/>
        <w:rPr>
          <w:sz w:val="24"/>
        </w:rPr>
      </w:pPr>
      <w:r>
        <w:rPr>
          <w:color w:val="333333"/>
          <w:sz w:val="24"/>
        </w:rPr>
        <w:t xml:space="preserve">Контроль за виконанням цього наказу покласти на заступника Міністра Коновалову </w:t>
      </w:r>
      <w:r>
        <w:rPr>
          <w:color w:val="333333"/>
          <w:spacing w:val="-2"/>
          <w:sz w:val="24"/>
        </w:rPr>
        <w:t>Анастасію.</w:t>
      </w:r>
    </w:p>
    <w:p w:rsidR="00171604" w:rsidRDefault="00171604" w:rsidP="000B1293">
      <w:pPr>
        <w:pStyle w:val="a3"/>
        <w:spacing w:before="18"/>
        <w:ind w:left="0" w:firstLine="0"/>
        <w:jc w:val="both"/>
      </w:pPr>
    </w:p>
    <w:p w:rsidR="00171604" w:rsidRDefault="00504DAA">
      <w:pPr>
        <w:tabs>
          <w:tab w:val="left" w:pos="10773"/>
        </w:tabs>
        <w:ind w:left="5064"/>
        <w:rPr>
          <w:b/>
          <w:sz w:val="24"/>
        </w:rPr>
      </w:pPr>
      <w:r>
        <w:rPr>
          <w:b/>
          <w:color w:val="333333"/>
          <w:spacing w:val="-2"/>
          <w:sz w:val="24"/>
        </w:rPr>
        <w:t>Міністр</w:t>
      </w:r>
      <w:r>
        <w:rPr>
          <w:b/>
          <w:color w:val="333333"/>
          <w:sz w:val="24"/>
        </w:rPr>
        <w:tab/>
        <w:t>Оксен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pacing w:val="-2"/>
          <w:sz w:val="24"/>
        </w:rPr>
        <w:t>ЛІСОВИЙ</w:t>
      </w:r>
    </w:p>
    <w:p w:rsidR="00171604" w:rsidRDefault="00171604">
      <w:pPr>
        <w:pStyle w:val="a3"/>
        <w:spacing w:before="168"/>
        <w:ind w:left="0" w:firstLine="0"/>
        <w:rPr>
          <w:b/>
        </w:rPr>
      </w:pPr>
    </w:p>
    <w:p w:rsidR="00171604" w:rsidRDefault="00504DAA">
      <w:pPr>
        <w:pStyle w:val="a3"/>
        <w:spacing w:before="0"/>
        <w:ind w:firstLine="0"/>
      </w:pPr>
      <w:r>
        <w:rPr>
          <w:color w:val="333333"/>
          <w:spacing w:val="-2"/>
        </w:rPr>
        <w:t>ПОГОДЖЕНО:</w:t>
      </w:r>
    </w:p>
    <w:p w:rsidR="00171604" w:rsidRDefault="00171604">
      <w:pPr>
        <w:pStyle w:val="a3"/>
        <w:spacing w:before="2"/>
        <w:ind w:left="0" w:firstLine="0"/>
        <w:rPr>
          <w:sz w:val="15"/>
        </w:rPr>
      </w:pPr>
    </w:p>
    <w:p w:rsidR="00171604" w:rsidRDefault="00171604">
      <w:pPr>
        <w:pStyle w:val="a3"/>
        <w:rPr>
          <w:sz w:val="15"/>
        </w:rPr>
        <w:sectPr w:rsidR="00171604">
          <w:type w:val="continuous"/>
          <w:pgSz w:w="16840" w:h="23830"/>
          <w:pgMar w:top="480" w:right="708" w:bottom="480" w:left="708" w:header="284" w:footer="292" w:gutter="0"/>
          <w:cols w:space="720"/>
        </w:sectPr>
      </w:pPr>
    </w:p>
    <w:p w:rsidR="00171604" w:rsidRDefault="00504DAA">
      <w:pPr>
        <w:pStyle w:val="a3"/>
        <w:spacing w:before="90" w:line="470" w:lineRule="auto"/>
        <w:ind w:firstLine="0"/>
      </w:pPr>
      <w:r>
        <w:rPr>
          <w:color w:val="333333"/>
        </w:rPr>
        <w:t>Міністр охорони здоров’я України Міністр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соціальної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політики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України</w:t>
      </w:r>
    </w:p>
    <w:p w:rsidR="00171604" w:rsidRDefault="00504DAA">
      <w:pPr>
        <w:pStyle w:val="a3"/>
        <w:spacing w:before="3" w:line="235" w:lineRule="auto"/>
        <w:ind w:firstLine="0"/>
      </w:pPr>
      <w:r>
        <w:rPr>
          <w:color w:val="333333"/>
          <w:spacing w:val="-2"/>
        </w:rPr>
        <w:t>Уповноважений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Верховної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Ради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 xml:space="preserve">України </w:t>
      </w:r>
      <w:r>
        <w:rPr>
          <w:color w:val="333333"/>
        </w:rPr>
        <w:t>з прав людини</w:t>
      </w:r>
    </w:p>
    <w:p w:rsidR="00171604" w:rsidRDefault="00504DAA">
      <w:pPr>
        <w:pStyle w:val="a3"/>
        <w:spacing w:before="264" w:line="273" w:lineRule="exact"/>
        <w:ind w:firstLine="0"/>
      </w:pPr>
      <w:r>
        <w:rPr>
          <w:color w:val="333333"/>
        </w:rPr>
        <w:t>В.о.</w:t>
      </w:r>
      <w:r>
        <w:rPr>
          <w:color w:val="333333"/>
          <w:spacing w:val="-2"/>
        </w:rPr>
        <w:t xml:space="preserve"> Голови</w:t>
      </w:r>
    </w:p>
    <w:p w:rsidR="00171604" w:rsidRDefault="00504DAA">
      <w:pPr>
        <w:pStyle w:val="a3"/>
        <w:spacing w:before="0" w:line="273" w:lineRule="exact"/>
        <w:ind w:firstLine="0"/>
      </w:pPr>
      <w:r>
        <w:rPr>
          <w:color w:val="333333"/>
        </w:rPr>
        <w:t>Державної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регуляторної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служби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5"/>
        </w:rPr>
        <w:t>України</w:t>
      </w:r>
    </w:p>
    <w:p w:rsidR="00171604" w:rsidRDefault="00504DAA">
      <w:pPr>
        <w:pStyle w:val="a3"/>
        <w:spacing w:before="90" w:line="470" w:lineRule="auto"/>
        <w:ind w:left="3528" w:right="2057" w:firstLine="529"/>
      </w:pPr>
      <w:r>
        <w:br w:type="column"/>
      </w:r>
      <w:r>
        <w:rPr>
          <w:color w:val="333333"/>
          <w:spacing w:val="-2"/>
        </w:rPr>
        <w:t>Віктор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 xml:space="preserve">ЛЯШКО </w:t>
      </w:r>
      <w:r>
        <w:rPr>
          <w:color w:val="333333"/>
        </w:rPr>
        <w:t>Оксана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ЖОЛНОВИЧ</w:t>
      </w:r>
    </w:p>
    <w:p w:rsidR="00171604" w:rsidRDefault="00504DAA">
      <w:pPr>
        <w:pStyle w:val="a3"/>
        <w:spacing w:before="268"/>
        <w:ind w:left="3659" w:firstLine="0"/>
      </w:pPr>
      <w:r>
        <w:rPr>
          <w:color w:val="333333"/>
        </w:rPr>
        <w:t xml:space="preserve">Дмитро </w:t>
      </w:r>
      <w:r>
        <w:rPr>
          <w:color w:val="333333"/>
          <w:spacing w:val="-2"/>
        </w:rPr>
        <w:t>ЛУБІНЕЦЬ</w:t>
      </w:r>
    </w:p>
    <w:p w:rsidR="00171604" w:rsidRDefault="00171604">
      <w:pPr>
        <w:pStyle w:val="a3"/>
        <w:spacing w:before="258"/>
        <w:ind w:left="0" w:firstLine="0"/>
      </w:pPr>
    </w:p>
    <w:p w:rsidR="00171604" w:rsidRDefault="00504DAA">
      <w:pPr>
        <w:pStyle w:val="a3"/>
        <w:spacing w:before="0"/>
        <w:ind w:left="0" w:right="282" w:firstLine="0"/>
        <w:jc w:val="center"/>
      </w:pPr>
      <w:r>
        <w:rPr>
          <w:color w:val="333333"/>
        </w:rPr>
        <w:t>Олександр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КРАСНОЛУЦЬКИЙ</w:t>
      </w:r>
    </w:p>
    <w:p w:rsidR="00171604" w:rsidRDefault="00171604">
      <w:pPr>
        <w:pStyle w:val="a3"/>
        <w:jc w:val="center"/>
        <w:sectPr w:rsidR="00171604">
          <w:type w:val="continuous"/>
          <w:pgSz w:w="16840" w:h="23830"/>
          <w:pgMar w:top="480" w:right="708" w:bottom="480" w:left="708" w:header="284" w:footer="292" w:gutter="0"/>
          <w:cols w:num="2" w:space="720" w:equalWidth="0">
            <w:col w:w="6940" w:space="40"/>
            <w:col w:w="8444"/>
          </w:cols>
        </w:sectPr>
      </w:pPr>
    </w:p>
    <w:p w:rsidR="00171604" w:rsidRDefault="00171604">
      <w:pPr>
        <w:pStyle w:val="a3"/>
        <w:spacing w:before="171"/>
        <w:ind w:left="0" w:firstLine="0"/>
      </w:pPr>
    </w:p>
    <w:p w:rsidR="00171604" w:rsidRDefault="00504DAA">
      <w:pPr>
        <w:spacing w:line="273" w:lineRule="exact"/>
        <w:ind w:left="8712"/>
        <w:rPr>
          <w:b/>
          <w:sz w:val="24"/>
        </w:rPr>
      </w:pPr>
      <w:r>
        <w:rPr>
          <w:b/>
          <w:color w:val="333333"/>
          <w:spacing w:val="-2"/>
          <w:sz w:val="24"/>
        </w:rPr>
        <w:t>ЗАТВЕРДЖЕНО</w:t>
      </w:r>
    </w:p>
    <w:p w:rsidR="00171604" w:rsidRDefault="00504DAA">
      <w:pPr>
        <w:spacing w:before="1" w:line="235" w:lineRule="auto"/>
        <w:ind w:left="8712" w:right="3798"/>
        <w:rPr>
          <w:b/>
          <w:sz w:val="24"/>
        </w:rPr>
      </w:pPr>
      <w:r>
        <w:rPr>
          <w:b/>
          <w:color w:val="333333"/>
          <w:sz w:val="24"/>
        </w:rPr>
        <w:t>Наказ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Міністерства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освіти і науки України</w:t>
      </w:r>
    </w:p>
    <w:p w:rsidR="00171604" w:rsidRDefault="00504DAA">
      <w:pPr>
        <w:spacing w:line="271" w:lineRule="exact"/>
        <w:ind w:left="8712"/>
        <w:rPr>
          <w:b/>
          <w:sz w:val="24"/>
        </w:rPr>
      </w:pPr>
      <w:r>
        <w:rPr>
          <w:b/>
          <w:color w:val="333333"/>
          <w:sz w:val="24"/>
        </w:rPr>
        <w:t>23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червня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2025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року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 xml:space="preserve">№ </w:t>
      </w:r>
      <w:r>
        <w:rPr>
          <w:b/>
          <w:color w:val="333333"/>
          <w:spacing w:val="-5"/>
          <w:sz w:val="24"/>
        </w:rPr>
        <w:t>895</w:t>
      </w:r>
    </w:p>
    <w:p w:rsidR="00171604" w:rsidRDefault="00171604">
      <w:pPr>
        <w:pStyle w:val="a3"/>
        <w:spacing w:before="173"/>
        <w:ind w:left="0" w:firstLine="0"/>
        <w:rPr>
          <w:b/>
        </w:rPr>
      </w:pPr>
    </w:p>
    <w:p w:rsidR="00171604" w:rsidRDefault="00504DAA">
      <w:pPr>
        <w:spacing w:line="235" w:lineRule="auto"/>
        <w:ind w:left="8712" w:right="2735"/>
        <w:rPr>
          <w:b/>
          <w:sz w:val="24"/>
        </w:rPr>
      </w:pPr>
      <w:r>
        <w:rPr>
          <w:b/>
          <w:color w:val="333333"/>
          <w:sz w:val="24"/>
        </w:rPr>
        <w:t>Зареєстровано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в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Міністерстві юстиції України</w:t>
      </w:r>
    </w:p>
    <w:p w:rsidR="00171604" w:rsidRDefault="00504DAA">
      <w:pPr>
        <w:spacing w:line="235" w:lineRule="auto"/>
        <w:ind w:left="8712" w:right="4372"/>
        <w:rPr>
          <w:b/>
          <w:sz w:val="24"/>
        </w:rPr>
      </w:pPr>
      <w:r>
        <w:rPr>
          <w:b/>
          <w:color w:val="333333"/>
          <w:sz w:val="24"/>
        </w:rPr>
        <w:t>27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червня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2025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року за № 995/44401</w:t>
      </w:r>
    </w:p>
    <w:p w:rsidR="00171604" w:rsidRDefault="00171604">
      <w:pPr>
        <w:pStyle w:val="a3"/>
        <w:spacing w:before="168"/>
        <w:ind w:left="0" w:firstLine="0"/>
        <w:rPr>
          <w:b/>
        </w:rPr>
      </w:pPr>
    </w:p>
    <w:p w:rsidR="00171604" w:rsidRDefault="00504DAA">
      <w:pPr>
        <w:pStyle w:val="1"/>
        <w:ind w:right="3256"/>
      </w:pPr>
      <w:r>
        <w:rPr>
          <w:color w:val="333333"/>
          <w:spacing w:val="-2"/>
        </w:rPr>
        <w:t>Положення</w:t>
      </w:r>
    </w:p>
    <w:p w:rsidR="00171604" w:rsidRDefault="00504DAA">
      <w:pPr>
        <w:spacing w:before="7" w:line="244" w:lineRule="auto"/>
        <w:ind w:left="3278" w:right="3254"/>
        <w:jc w:val="center"/>
        <w:rPr>
          <w:b/>
          <w:sz w:val="32"/>
        </w:rPr>
      </w:pPr>
      <w:r>
        <w:rPr>
          <w:b/>
          <w:color w:val="333333"/>
          <w:sz w:val="32"/>
        </w:rPr>
        <w:t>про</w:t>
      </w:r>
      <w:r>
        <w:rPr>
          <w:b/>
          <w:color w:val="333333"/>
          <w:spacing w:val="-13"/>
          <w:sz w:val="32"/>
        </w:rPr>
        <w:t xml:space="preserve"> </w:t>
      </w:r>
      <w:r>
        <w:rPr>
          <w:b/>
          <w:color w:val="333333"/>
          <w:sz w:val="32"/>
        </w:rPr>
        <w:t>форму</w:t>
      </w:r>
      <w:r>
        <w:rPr>
          <w:b/>
          <w:color w:val="333333"/>
          <w:spacing w:val="-13"/>
          <w:sz w:val="32"/>
        </w:rPr>
        <w:t xml:space="preserve"> </w:t>
      </w:r>
      <w:r>
        <w:rPr>
          <w:b/>
          <w:color w:val="333333"/>
          <w:sz w:val="32"/>
        </w:rPr>
        <w:t>здобуття</w:t>
      </w:r>
      <w:r>
        <w:rPr>
          <w:b/>
          <w:color w:val="333333"/>
          <w:spacing w:val="-13"/>
          <w:sz w:val="32"/>
        </w:rPr>
        <w:t xml:space="preserve"> </w:t>
      </w:r>
      <w:r>
        <w:rPr>
          <w:b/>
          <w:color w:val="333333"/>
          <w:sz w:val="32"/>
        </w:rPr>
        <w:t>дошкільної</w:t>
      </w:r>
      <w:r>
        <w:rPr>
          <w:b/>
          <w:color w:val="333333"/>
          <w:spacing w:val="-13"/>
          <w:sz w:val="32"/>
        </w:rPr>
        <w:t xml:space="preserve"> </w:t>
      </w:r>
      <w:r>
        <w:rPr>
          <w:b/>
          <w:color w:val="333333"/>
          <w:sz w:val="32"/>
        </w:rPr>
        <w:t>освіти</w:t>
      </w:r>
      <w:r>
        <w:rPr>
          <w:b/>
          <w:color w:val="333333"/>
          <w:spacing w:val="-13"/>
          <w:sz w:val="32"/>
        </w:rPr>
        <w:t xml:space="preserve"> </w:t>
      </w:r>
      <w:r>
        <w:rPr>
          <w:b/>
          <w:color w:val="333333"/>
          <w:sz w:val="32"/>
        </w:rPr>
        <w:t>—</w:t>
      </w:r>
      <w:r>
        <w:rPr>
          <w:b/>
          <w:color w:val="333333"/>
          <w:spacing w:val="-13"/>
          <w:sz w:val="32"/>
        </w:rPr>
        <w:t xml:space="preserve"> </w:t>
      </w:r>
      <w:r>
        <w:rPr>
          <w:b/>
          <w:color w:val="333333"/>
          <w:sz w:val="32"/>
        </w:rPr>
        <w:t xml:space="preserve">педагогічний </w:t>
      </w:r>
      <w:r>
        <w:rPr>
          <w:b/>
          <w:color w:val="333333"/>
          <w:spacing w:val="-2"/>
          <w:sz w:val="32"/>
        </w:rPr>
        <w:t>патронаж</w:t>
      </w:r>
    </w:p>
    <w:p w:rsidR="00171604" w:rsidRDefault="00171604">
      <w:pPr>
        <w:pStyle w:val="a3"/>
        <w:spacing w:before="88"/>
        <w:ind w:left="0" w:firstLine="0"/>
        <w:rPr>
          <w:b/>
          <w:sz w:val="32"/>
        </w:rPr>
      </w:pPr>
    </w:p>
    <w:p w:rsidR="00171604" w:rsidRDefault="00504DAA">
      <w:pPr>
        <w:pStyle w:val="2"/>
        <w:numPr>
          <w:ilvl w:val="1"/>
          <w:numId w:val="5"/>
        </w:numPr>
        <w:tabs>
          <w:tab w:val="left" w:pos="6566"/>
        </w:tabs>
        <w:spacing w:before="1"/>
        <w:ind w:left="6566" w:hanging="247"/>
        <w:jc w:val="left"/>
      </w:pPr>
      <w:r>
        <w:rPr>
          <w:color w:val="333333"/>
        </w:rPr>
        <w:t>Загальні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положення</w:t>
      </w:r>
    </w:p>
    <w:p w:rsidR="00171604" w:rsidRDefault="00504DAA">
      <w:pPr>
        <w:pStyle w:val="a5"/>
        <w:numPr>
          <w:ilvl w:val="0"/>
          <w:numId w:val="4"/>
        </w:numPr>
        <w:tabs>
          <w:tab w:val="left" w:pos="3602"/>
        </w:tabs>
        <w:spacing w:before="154" w:line="235" w:lineRule="auto"/>
        <w:ind w:firstLine="450"/>
        <w:jc w:val="both"/>
        <w:rPr>
          <w:sz w:val="24"/>
        </w:rPr>
      </w:pPr>
      <w:r>
        <w:rPr>
          <w:color w:val="333333"/>
          <w:sz w:val="24"/>
        </w:rPr>
        <w:t>Це Положення визначає порядок здобуття дошкільної освіти дітьми у формі педагогічного патронажу.</w:t>
      </w:r>
    </w:p>
    <w:p w:rsidR="00171604" w:rsidRDefault="00504DAA">
      <w:pPr>
        <w:pStyle w:val="a5"/>
        <w:numPr>
          <w:ilvl w:val="0"/>
          <w:numId w:val="4"/>
        </w:numPr>
        <w:tabs>
          <w:tab w:val="left" w:pos="3525"/>
        </w:tabs>
        <w:spacing w:before="150" w:line="235" w:lineRule="auto"/>
        <w:ind w:firstLine="450"/>
        <w:jc w:val="both"/>
        <w:rPr>
          <w:sz w:val="24"/>
        </w:rPr>
      </w:pPr>
      <w:r>
        <w:rPr>
          <w:color w:val="333333"/>
          <w:sz w:val="24"/>
        </w:rPr>
        <w:t>Здобуття дошкільної освіти у формі педагогічного патронажу (далі — педагогічний патронаж) організовується закладами дошкільної освіти, дошкільними підрозділами</w:t>
      </w:r>
      <w:r>
        <w:rPr>
          <w:color w:val="333333"/>
          <w:sz w:val="24"/>
        </w:rPr>
        <w:t xml:space="preserve"> інших юридичних осіб публічного чи приватного права (далі — юридичні особи), фізичними особами</w:t>
      </w:r>
    </w:p>
    <w:p w:rsidR="00171604" w:rsidRDefault="00504DAA">
      <w:pPr>
        <w:pStyle w:val="a3"/>
        <w:spacing w:before="0" w:line="235" w:lineRule="auto"/>
        <w:ind w:right="2748" w:firstLine="0"/>
        <w:jc w:val="both"/>
      </w:pPr>
      <w:r>
        <w:rPr>
          <w:color w:val="333333"/>
        </w:rPr>
        <w:t>— підприємцями, які провадять освітню діяльність у сфері дошкільної освіти (далі — фізичними особами — підприємцями) (далі разом — суб’єкти освітньої діяльності</w:t>
      </w:r>
      <w:r>
        <w:rPr>
          <w:color w:val="333333"/>
        </w:rPr>
        <w:t>).</w:t>
      </w:r>
    </w:p>
    <w:p w:rsidR="00171604" w:rsidRDefault="00504DAA">
      <w:pPr>
        <w:pStyle w:val="a3"/>
        <w:spacing w:before="147" w:line="235" w:lineRule="auto"/>
        <w:ind w:right="2748"/>
        <w:jc w:val="both"/>
      </w:pPr>
      <w:r>
        <w:rPr>
          <w:color w:val="333333"/>
        </w:rPr>
        <w:t>Норми цього Положення, що стосуються батьків, поширюються також на інших законних представників дитини.</w:t>
      </w:r>
    </w:p>
    <w:p w:rsidR="00171604" w:rsidRDefault="00504DAA">
      <w:pPr>
        <w:pStyle w:val="a5"/>
        <w:numPr>
          <w:ilvl w:val="0"/>
          <w:numId w:val="4"/>
        </w:numPr>
        <w:tabs>
          <w:tab w:val="left" w:pos="3470"/>
        </w:tabs>
        <w:spacing w:line="235" w:lineRule="auto"/>
        <w:ind w:firstLine="450"/>
        <w:jc w:val="both"/>
        <w:rPr>
          <w:sz w:val="24"/>
        </w:rPr>
      </w:pPr>
      <w:r>
        <w:rPr>
          <w:color w:val="333333"/>
          <w:sz w:val="24"/>
        </w:rPr>
        <w:t>У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цьому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Положенні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терміни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вживаються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значенні,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наведеному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Законах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України</w:t>
      </w:r>
      <w:r>
        <w:rPr>
          <w:color w:val="333333"/>
          <w:spacing w:val="-4"/>
          <w:sz w:val="24"/>
        </w:rPr>
        <w:t xml:space="preserve"> </w:t>
      </w:r>
      <w:hyperlink r:id="rId24">
        <w:r>
          <w:rPr>
            <w:color w:val="000099"/>
            <w:sz w:val="24"/>
            <w:u w:val="single" w:color="000099"/>
          </w:rPr>
          <w:t>«П</w:t>
        </w:r>
        <w:r>
          <w:rPr>
            <w:color w:val="000099"/>
            <w:sz w:val="24"/>
          </w:rPr>
          <w:t>р</w:t>
        </w:r>
        <w:r>
          <w:rPr>
            <w:color w:val="000099"/>
            <w:sz w:val="24"/>
            <w:u w:val="single" w:color="000099"/>
          </w:rPr>
          <w:t>о</w:t>
        </w:r>
      </w:hyperlink>
      <w:r>
        <w:rPr>
          <w:color w:val="000099"/>
          <w:sz w:val="24"/>
        </w:rPr>
        <w:t xml:space="preserve"> </w:t>
      </w:r>
      <w:hyperlink r:id="rId25">
        <w:r>
          <w:rPr>
            <w:color w:val="000099"/>
            <w:sz w:val="24"/>
            <w:u w:val="single" w:color="000099"/>
          </w:rPr>
          <w:t>освіту»</w:t>
        </w:r>
      </w:hyperlink>
      <w:r>
        <w:rPr>
          <w:color w:val="333333"/>
          <w:sz w:val="24"/>
        </w:rPr>
        <w:t xml:space="preserve">, </w:t>
      </w:r>
      <w:hyperlink r:id="rId26">
        <w:r>
          <w:rPr>
            <w:color w:val="000099"/>
            <w:sz w:val="24"/>
            <w:u w:val="single" w:color="000099"/>
          </w:rPr>
          <w:t xml:space="preserve">«Про </w:t>
        </w:r>
        <w:r>
          <w:rPr>
            <w:color w:val="000099"/>
            <w:sz w:val="24"/>
          </w:rPr>
          <w:t>д</w:t>
        </w:r>
        <w:r>
          <w:rPr>
            <w:color w:val="000099"/>
            <w:sz w:val="24"/>
            <w:u w:val="single" w:color="000099"/>
          </w:rPr>
          <w:t>ошкільн</w:t>
        </w:r>
        <w:r>
          <w:rPr>
            <w:color w:val="000099"/>
            <w:sz w:val="24"/>
          </w:rPr>
          <w:t>у</w:t>
        </w:r>
        <w:r>
          <w:rPr>
            <w:color w:val="000099"/>
            <w:sz w:val="24"/>
            <w:u w:val="single" w:color="000099"/>
          </w:rPr>
          <w:t xml:space="preserve"> освіту»</w:t>
        </w:r>
      </w:hyperlink>
      <w:r>
        <w:rPr>
          <w:color w:val="333333"/>
          <w:sz w:val="24"/>
        </w:rPr>
        <w:t xml:space="preserve">, </w:t>
      </w:r>
      <w:hyperlink r:id="rId27">
        <w:r>
          <w:rPr>
            <w:color w:val="000099"/>
            <w:sz w:val="24"/>
            <w:u w:val="single" w:color="000099"/>
          </w:rPr>
          <w:t>«Про повн</w:t>
        </w:r>
        <w:r>
          <w:rPr>
            <w:color w:val="000099"/>
            <w:sz w:val="24"/>
          </w:rPr>
          <w:t>у</w:t>
        </w:r>
        <w:r>
          <w:rPr>
            <w:color w:val="000099"/>
            <w:sz w:val="24"/>
            <w:u w:val="single" w:color="000099"/>
          </w:rPr>
          <w:t xml:space="preserve"> загальн</w:t>
        </w:r>
        <w:r>
          <w:rPr>
            <w:color w:val="000099"/>
            <w:sz w:val="24"/>
          </w:rPr>
          <w:t>у</w:t>
        </w:r>
        <w:r>
          <w:rPr>
            <w:color w:val="000099"/>
            <w:sz w:val="24"/>
            <w:u w:val="single" w:color="000099"/>
          </w:rPr>
          <w:t xml:space="preserve"> се</w:t>
        </w:r>
        <w:r>
          <w:rPr>
            <w:color w:val="000099"/>
            <w:sz w:val="24"/>
          </w:rPr>
          <w:t>р</w:t>
        </w:r>
        <w:r>
          <w:rPr>
            <w:color w:val="000099"/>
            <w:sz w:val="24"/>
            <w:u w:val="single" w:color="000099"/>
          </w:rPr>
          <w:t>е</w:t>
        </w:r>
        <w:r>
          <w:rPr>
            <w:color w:val="000099"/>
            <w:sz w:val="24"/>
          </w:rPr>
          <w:t>д</w:t>
        </w:r>
        <w:r>
          <w:rPr>
            <w:color w:val="000099"/>
            <w:sz w:val="24"/>
            <w:u w:val="single" w:color="000099"/>
          </w:rPr>
          <w:t>ню освіту»</w:t>
        </w:r>
      </w:hyperlink>
      <w:r>
        <w:rPr>
          <w:color w:val="333333"/>
          <w:sz w:val="24"/>
        </w:rPr>
        <w:t xml:space="preserve">, </w:t>
      </w:r>
      <w:hyperlink r:id="rId28" w:anchor="n14">
        <w:r>
          <w:rPr>
            <w:color w:val="000099"/>
            <w:sz w:val="24"/>
            <w:u w:val="single" w:color="000099"/>
          </w:rPr>
          <w:t>Положенні про</w:t>
        </w:r>
      </w:hyperlink>
      <w:r>
        <w:rPr>
          <w:color w:val="000099"/>
          <w:sz w:val="24"/>
        </w:rPr>
        <w:t xml:space="preserve"> </w:t>
      </w:r>
      <w:hyperlink r:id="rId29" w:anchor="n14">
        <w:r>
          <w:rPr>
            <w:color w:val="000099"/>
            <w:sz w:val="24"/>
          </w:rPr>
          <w:t>д</w:t>
        </w:r>
        <w:r>
          <w:rPr>
            <w:color w:val="000099"/>
            <w:sz w:val="24"/>
            <w:u w:val="single" w:color="000099"/>
          </w:rPr>
          <w:t>истанційн</w:t>
        </w:r>
        <w:r>
          <w:rPr>
            <w:color w:val="000099"/>
            <w:sz w:val="24"/>
          </w:rPr>
          <w:t>у</w:t>
        </w:r>
        <w:r>
          <w:rPr>
            <w:color w:val="000099"/>
            <w:spacing w:val="40"/>
            <w:sz w:val="24"/>
            <w:u w:val="single" w:color="000099"/>
          </w:rPr>
          <w:t xml:space="preserve"> </w:t>
        </w:r>
        <w:r>
          <w:rPr>
            <w:color w:val="000099"/>
            <w:sz w:val="24"/>
            <w:u w:val="single" w:color="000099"/>
          </w:rPr>
          <w:t>форм</w:t>
        </w:r>
        <w:r>
          <w:rPr>
            <w:color w:val="000099"/>
            <w:sz w:val="24"/>
          </w:rPr>
          <w:t>у</w:t>
        </w:r>
        <w:r>
          <w:rPr>
            <w:color w:val="000099"/>
            <w:spacing w:val="40"/>
            <w:sz w:val="24"/>
            <w:u w:val="single" w:color="000099"/>
          </w:rPr>
          <w:t xml:space="preserve"> </w:t>
        </w:r>
        <w:r>
          <w:rPr>
            <w:color w:val="000099"/>
            <w:sz w:val="24"/>
            <w:u w:val="single" w:color="000099"/>
          </w:rPr>
          <w:t>з</w:t>
        </w:r>
        <w:r>
          <w:rPr>
            <w:color w:val="000099"/>
            <w:sz w:val="24"/>
          </w:rPr>
          <w:t>д</w:t>
        </w:r>
        <w:r>
          <w:rPr>
            <w:color w:val="000099"/>
            <w:sz w:val="24"/>
            <w:u w:val="single" w:color="000099"/>
          </w:rPr>
          <w:t>об</w:t>
        </w:r>
        <w:r>
          <w:rPr>
            <w:color w:val="000099"/>
            <w:sz w:val="24"/>
          </w:rPr>
          <w:t>у</w:t>
        </w:r>
        <w:r>
          <w:rPr>
            <w:color w:val="000099"/>
            <w:sz w:val="24"/>
            <w:u w:val="single" w:color="000099"/>
          </w:rPr>
          <w:t>ття</w:t>
        </w:r>
        <w:r>
          <w:rPr>
            <w:color w:val="000099"/>
            <w:sz w:val="24"/>
          </w:rPr>
          <w:t xml:space="preserve"> д</w:t>
        </w:r>
        <w:r>
          <w:rPr>
            <w:color w:val="000099"/>
            <w:sz w:val="24"/>
            <w:u w:val="single" w:color="000099"/>
          </w:rPr>
          <w:t>ошкільної освіти</w:t>
        </w:r>
      </w:hyperlink>
      <w:r>
        <w:rPr>
          <w:color w:val="333333"/>
          <w:sz w:val="24"/>
        </w:rPr>
        <w:t>, затвердженому наказом МОН.</w:t>
      </w:r>
    </w:p>
    <w:p w:rsidR="00171604" w:rsidRDefault="00504DAA">
      <w:pPr>
        <w:spacing w:before="149" w:line="235" w:lineRule="auto"/>
        <w:ind w:left="2772" w:right="2748" w:firstLine="450"/>
        <w:jc w:val="both"/>
        <w:rPr>
          <w:i/>
          <w:sz w:val="24"/>
        </w:rPr>
      </w:pPr>
      <w:r>
        <w:rPr>
          <w:i/>
          <w:color w:val="333333"/>
          <w:sz w:val="24"/>
        </w:rPr>
        <w:t xml:space="preserve">{Пункт 3 розділу I із змінами, внесеними згідно з Наказом Міністерства освіти і науки </w:t>
      </w:r>
      <w:hyperlink r:id="rId30" w:anchor="n8">
        <w:r>
          <w:rPr>
            <w:i/>
            <w:color w:val="000099"/>
            <w:sz w:val="24"/>
            <w:u w:val="single" w:color="000099"/>
          </w:rPr>
          <w:t>№</w:t>
        </w:r>
      </w:hyperlink>
      <w:r>
        <w:rPr>
          <w:i/>
          <w:color w:val="000099"/>
          <w:sz w:val="24"/>
        </w:rPr>
        <w:t xml:space="preserve"> </w:t>
      </w:r>
      <w:hyperlink r:id="rId31" w:anchor="n8">
        <w:r>
          <w:rPr>
            <w:i/>
            <w:color w:val="000099"/>
            <w:sz w:val="24"/>
            <w:u w:val="single" w:color="000099"/>
          </w:rPr>
          <w:t>946 від 27.06.2025</w:t>
        </w:r>
      </w:hyperlink>
      <w:r>
        <w:rPr>
          <w:i/>
          <w:color w:val="333333"/>
          <w:sz w:val="24"/>
        </w:rPr>
        <w:t>}</w:t>
      </w:r>
    </w:p>
    <w:p w:rsidR="00171604" w:rsidRDefault="00504DAA">
      <w:pPr>
        <w:pStyle w:val="a5"/>
        <w:numPr>
          <w:ilvl w:val="0"/>
          <w:numId w:val="4"/>
        </w:numPr>
        <w:tabs>
          <w:tab w:val="left" w:pos="3541"/>
        </w:tabs>
        <w:spacing w:line="235" w:lineRule="auto"/>
        <w:ind w:firstLine="450"/>
        <w:jc w:val="both"/>
        <w:rPr>
          <w:sz w:val="24"/>
        </w:rPr>
      </w:pPr>
      <w:r>
        <w:rPr>
          <w:color w:val="333333"/>
          <w:sz w:val="24"/>
        </w:rPr>
        <w:t>Педа</w:t>
      </w:r>
      <w:r>
        <w:rPr>
          <w:color w:val="333333"/>
          <w:sz w:val="24"/>
        </w:rPr>
        <w:t>гогічний патронаж — це спосіб організації освітнього процесу педагогічними працівниками, що передбачає забезпечення ними засвоєння освітньої програми та/або парціальної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(парціальних)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програми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(програм)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вихованцем,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який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психофізичним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станом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або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з інших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причин,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визначених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законодавством,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зокрема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метою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забезпечення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доступності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здобуття освіти, потребує такої форми.</w:t>
      </w:r>
    </w:p>
    <w:p w:rsidR="00171604" w:rsidRDefault="00504DAA">
      <w:pPr>
        <w:pStyle w:val="a3"/>
        <w:spacing w:before="148" w:line="235" w:lineRule="auto"/>
        <w:ind w:right="2748"/>
        <w:jc w:val="both"/>
      </w:pPr>
      <w:r>
        <w:rPr>
          <w:color w:val="333333"/>
        </w:rPr>
        <w:t>Педагогічний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патронаж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запроваджується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дитини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індивідуально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або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групі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чотирьох дітей (включно), для якої (яких) неможливо організуват</w:t>
      </w:r>
      <w:r>
        <w:rPr>
          <w:color w:val="333333"/>
        </w:rPr>
        <w:t xml:space="preserve">и очну (денну), мережеву форми здобуття дошкільної освіти у зв’язку зі станом її (їх) здоров’я, наявністю особливих освітніх </w:t>
      </w:r>
      <w:r>
        <w:rPr>
          <w:color w:val="333333"/>
          <w:spacing w:val="-2"/>
        </w:rPr>
        <w:t>потреб.</w:t>
      </w:r>
    </w:p>
    <w:p w:rsidR="00171604" w:rsidRDefault="00504DAA">
      <w:pPr>
        <w:spacing w:before="148" w:line="235" w:lineRule="auto"/>
        <w:ind w:left="2772" w:right="2748" w:firstLine="450"/>
        <w:jc w:val="both"/>
        <w:rPr>
          <w:i/>
          <w:sz w:val="24"/>
        </w:rPr>
      </w:pPr>
      <w:r>
        <w:rPr>
          <w:i/>
          <w:color w:val="333333"/>
          <w:sz w:val="24"/>
        </w:rPr>
        <w:t xml:space="preserve">{Абзац другий пункту 4 розділу I із змінами, внесеними згідно з Наказом Міністерства освіти і науки </w:t>
      </w:r>
      <w:hyperlink r:id="rId32" w:anchor="n9">
        <w:r>
          <w:rPr>
            <w:i/>
            <w:color w:val="000099"/>
            <w:sz w:val="24"/>
            <w:u w:val="single" w:color="000099"/>
          </w:rPr>
          <w:t>№ 946 від 27.06.2025</w:t>
        </w:r>
      </w:hyperlink>
      <w:r>
        <w:rPr>
          <w:i/>
          <w:color w:val="333333"/>
          <w:sz w:val="24"/>
        </w:rPr>
        <w:t>}</w:t>
      </w:r>
    </w:p>
    <w:p w:rsidR="00171604" w:rsidRDefault="00504DAA">
      <w:pPr>
        <w:pStyle w:val="a5"/>
        <w:numPr>
          <w:ilvl w:val="0"/>
          <w:numId w:val="4"/>
        </w:numPr>
        <w:tabs>
          <w:tab w:val="left" w:pos="3462"/>
        </w:tabs>
        <w:spacing w:before="145"/>
        <w:ind w:left="3462" w:right="0" w:hanging="240"/>
        <w:rPr>
          <w:sz w:val="24"/>
        </w:rPr>
      </w:pPr>
      <w:r>
        <w:rPr>
          <w:color w:val="333333"/>
          <w:sz w:val="24"/>
        </w:rPr>
        <w:t>Педагогічний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патронаж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упроваджується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з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метою:</w:t>
      </w:r>
    </w:p>
    <w:p w:rsidR="00171604" w:rsidRDefault="00504DAA">
      <w:pPr>
        <w:pStyle w:val="a3"/>
        <w:spacing w:before="148" w:line="235" w:lineRule="auto"/>
        <w:ind w:right="2748"/>
        <w:jc w:val="both"/>
      </w:pPr>
      <w:r>
        <w:rPr>
          <w:color w:val="333333"/>
        </w:rPr>
        <w:t>забезпечення права дитини на здобуття дошкільної освіти з урахуванням її індивідуальних особливостей, потреб, інтересів, здібностей і можли</w:t>
      </w:r>
      <w:r>
        <w:rPr>
          <w:color w:val="333333"/>
        </w:rPr>
        <w:t>востей тощо;</w:t>
      </w:r>
    </w:p>
    <w:p w:rsidR="00171604" w:rsidRDefault="00504DAA">
      <w:pPr>
        <w:pStyle w:val="a3"/>
        <w:spacing w:line="235" w:lineRule="auto"/>
        <w:ind w:right="2748"/>
        <w:jc w:val="both"/>
      </w:pPr>
      <w:r>
        <w:rPr>
          <w:color w:val="333333"/>
        </w:rPr>
        <w:t>забезпечення для дитини доступності здобуття дошкільної освіти незалежно від стану її здоров’я,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наявності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особливих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освітніх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потреб або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інших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причин,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визначених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цим </w:t>
      </w:r>
      <w:r>
        <w:rPr>
          <w:color w:val="333333"/>
          <w:spacing w:val="-2"/>
        </w:rPr>
        <w:t>Положенням.</w:t>
      </w:r>
    </w:p>
    <w:p w:rsidR="00171604" w:rsidRDefault="00504DAA">
      <w:pPr>
        <w:pStyle w:val="a5"/>
        <w:numPr>
          <w:ilvl w:val="0"/>
          <w:numId w:val="4"/>
        </w:numPr>
        <w:tabs>
          <w:tab w:val="left" w:pos="3546"/>
        </w:tabs>
        <w:spacing w:line="235" w:lineRule="auto"/>
        <w:ind w:firstLine="450"/>
        <w:jc w:val="both"/>
        <w:rPr>
          <w:sz w:val="24"/>
        </w:rPr>
      </w:pPr>
      <w:r>
        <w:rPr>
          <w:color w:val="333333"/>
          <w:sz w:val="24"/>
        </w:rPr>
        <w:t>Організація педагогічного патронажу здійснюється на підставі рішення засновника (засновників) закладу дошкільної освіти, або уповноваженого (уповноваженої) засновником (засновниками) органу (особи), рішення фізичної особи — підприємця.</w:t>
      </w:r>
    </w:p>
    <w:p w:rsidR="00171604" w:rsidRDefault="00504DAA">
      <w:pPr>
        <w:spacing w:before="149" w:line="235" w:lineRule="auto"/>
        <w:ind w:left="2772" w:right="2748" w:firstLine="450"/>
        <w:jc w:val="both"/>
        <w:rPr>
          <w:i/>
          <w:sz w:val="24"/>
        </w:rPr>
      </w:pPr>
      <w:r>
        <w:rPr>
          <w:i/>
          <w:color w:val="333333"/>
          <w:sz w:val="24"/>
        </w:rPr>
        <w:t>{Пункт 6 розділу I і</w:t>
      </w:r>
      <w:r>
        <w:rPr>
          <w:i/>
          <w:color w:val="333333"/>
          <w:sz w:val="24"/>
        </w:rPr>
        <w:t xml:space="preserve">з змінами, внесеними згідно з Наказом Міністерства освіти і науки </w:t>
      </w:r>
      <w:hyperlink r:id="rId33" w:anchor="n10">
        <w:r>
          <w:rPr>
            <w:i/>
            <w:color w:val="000099"/>
            <w:sz w:val="24"/>
            <w:u w:val="single" w:color="000099"/>
          </w:rPr>
          <w:t>№</w:t>
        </w:r>
      </w:hyperlink>
      <w:r>
        <w:rPr>
          <w:i/>
          <w:color w:val="000099"/>
          <w:sz w:val="24"/>
        </w:rPr>
        <w:t xml:space="preserve"> </w:t>
      </w:r>
      <w:hyperlink r:id="rId34" w:anchor="n10">
        <w:r>
          <w:rPr>
            <w:i/>
            <w:color w:val="000099"/>
            <w:sz w:val="24"/>
            <w:u w:val="single" w:color="000099"/>
          </w:rPr>
          <w:t>946 від 27.06.2025</w:t>
        </w:r>
      </w:hyperlink>
      <w:r>
        <w:rPr>
          <w:i/>
          <w:color w:val="333333"/>
          <w:sz w:val="24"/>
        </w:rPr>
        <w:t>}</w:t>
      </w:r>
    </w:p>
    <w:p w:rsidR="00171604" w:rsidRDefault="00504DAA">
      <w:pPr>
        <w:pStyle w:val="a5"/>
        <w:numPr>
          <w:ilvl w:val="0"/>
          <w:numId w:val="4"/>
        </w:numPr>
        <w:tabs>
          <w:tab w:val="left" w:pos="3464"/>
        </w:tabs>
        <w:spacing w:line="235" w:lineRule="auto"/>
        <w:ind w:firstLine="450"/>
        <w:jc w:val="both"/>
        <w:rPr>
          <w:sz w:val="24"/>
        </w:rPr>
      </w:pPr>
      <w:r>
        <w:rPr>
          <w:color w:val="333333"/>
          <w:sz w:val="24"/>
        </w:rPr>
        <w:t>Зарахування,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відрахува</w:t>
      </w:r>
      <w:r>
        <w:rPr>
          <w:color w:val="333333"/>
          <w:sz w:val="24"/>
        </w:rPr>
        <w:t>ння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переведення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дітей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педагогічний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патронаж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 xml:space="preserve">державному, комунальному закладі дошкільної освіти, державному, комунальному закладі загальної середньої освіти, що мають дошкільний підрозділ, здійснюється відповідно до цього </w:t>
      </w:r>
      <w:r>
        <w:rPr>
          <w:color w:val="333333"/>
          <w:spacing w:val="-2"/>
          <w:sz w:val="24"/>
        </w:rPr>
        <w:t>Положення.</w:t>
      </w:r>
    </w:p>
    <w:p w:rsidR="00171604" w:rsidRDefault="00504DAA">
      <w:pPr>
        <w:pStyle w:val="a3"/>
        <w:spacing w:before="148" w:line="235" w:lineRule="auto"/>
        <w:ind w:right="2748"/>
        <w:jc w:val="both"/>
      </w:pPr>
      <w:r>
        <w:rPr>
          <w:color w:val="333333"/>
        </w:rPr>
        <w:t>Порядок зарахува</w:t>
      </w:r>
      <w:r>
        <w:rPr>
          <w:color w:val="333333"/>
        </w:rPr>
        <w:t>ння, відрахування та переведення дітей на педагогічний патронаж у суб’єкта освітньої діяльності, що є юридичною особою публічного права, крім державного, комунального закладу дошкільної освіти, державного, комунального закладу загальної середньої освіти, щ</w:t>
      </w:r>
      <w:r>
        <w:rPr>
          <w:color w:val="333333"/>
        </w:rPr>
        <w:t>о має дошкільний підрозділ, визначається його засновником (засновниками) або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уповноваженим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(уповноваженою)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ним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(ними)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органом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(особою)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урахуванням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вимог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цього </w:t>
      </w:r>
      <w:r>
        <w:rPr>
          <w:color w:val="333333"/>
          <w:spacing w:val="-2"/>
        </w:rPr>
        <w:t>Положення.</w:t>
      </w:r>
    </w:p>
    <w:p w:rsidR="00171604" w:rsidRDefault="00504DAA">
      <w:pPr>
        <w:spacing w:before="147" w:line="235" w:lineRule="auto"/>
        <w:ind w:left="2772" w:right="2748" w:firstLine="450"/>
        <w:jc w:val="both"/>
        <w:rPr>
          <w:i/>
          <w:sz w:val="24"/>
        </w:rPr>
      </w:pPr>
      <w:r>
        <w:rPr>
          <w:i/>
          <w:color w:val="333333"/>
          <w:sz w:val="24"/>
        </w:rPr>
        <w:t xml:space="preserve">{Абзац другий пункту 7 розділу I із змінами, внесеними згідно з Наказом Міністерства освіти і науки </w:t>
      </w:r>
      <w:hyperlink r:id="rId35" w:anchor="n12">
        <w:r>
          <w:rPr>
            <w:i/>
            <w:color w:val="000099"/>
            <w:sz w:val="24"/>
            <w:u w:val="single" w:color="000099"/>
          </w:rPr>
          <w:t>№ 946 від 27.06.2025</w:t>
        </w:r>
      </w:hyperlink>
      <w:r>
        <w:rPr>
          <w:i/>
          <w:color w:val="333333"/>
          <w:sz w:val="24"/>
        </w:rPr>
        <w:t>}</w:t>
      </w:r>
    </w:p>
    <w:p w:rsidR="00171604" w:rsidRDefault="00504DAA">
      <w:pPr>
        <w:pStyle w:val="a3"/>
        <w:spacing w:line="235" w:lineRule="auto"/>
        <w:ind w:right="2748"/>
        <w:jc w:val="both"/>
      </w:pPr>
      <w:r>
        <w:rPr>
          <w:color w:val="333333"/>
        </w:rPr>
        <w:t>Порядок зарахування, відрахування та переведення дітей на пед</w:t>
      </w:r>
      <w:r>
        <w:rPr>
          <w:color w:val="333333"/>
        </w:rPr>
        <w:t>агогічний патронаж у суб’єкта освітньої діяльності, що є юридичною особою приватного права, визначається його засновником (засновниками) або уповноваженим (уповноваженою) ним (ними) органом (особою),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фізичною особою —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підприємцем самостійно 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урахуванням в</w:t>
      </w:r>
      <w:r>
        <w:rPr>
          <w:color w:val="333333"/>
        </w:rPr>
        <w:t xml:space="preserve">имог цього </w:t>
      </w:r>
      <w:r>
        <w:rPr>
          <w:color w:val="333333"/>
          <w:spacing w:val="-2"/>
        </w:rPr>
        <w:t>Положення.</w:t>
      </w:r>
    </w:p>
    <w:p w:rsidR="00171604" w:rsidRDefault="00504DAA">
      <w:pPr>
        <w:spacing w:before="149" w:line="235" w:lineRule="auto"/>
        <w:ind w:left="2772" w:right="2748" w:firstLine="450"/>
        <w:jc w:val="both"/>
        <w:rPr>
          <w:i/>
          <w:sz w:val="24"/>
        </w:rPr>
      </w:pPr>
      <w:r>
        <w:rPr>
          <w:i/>
          <w:color w:val="333333"/>
          <w:sz w:val="24"/>
        </w:rPr>
        <w:t xml:space="preserve">{Абзац третій пункту 7 розділу I із змінами, внесеними згідно з Наказом Міністерства освіти і науки </w:t>
      </w:r>
      <w:hyperlink r:id="rId36" w:anchor="n13">
        <w:r>
          <w:rPr>
            <w:i/>
            <w:color w:val="000099"/>
            <w:sz w:val="24"/>
            <w:u w:val="single" w:color="000099"/>
          </w:rPr>
          <w:t>№ 946 від 27.06.2025</w:t>
        </w:r>
      </w:hyperlink>
      <w:r>
        <w:rPr>
          <w:i/>
          <w:color w:val="333333"/>
          <w:sz w:val="24"/>
        </w:rPr>
        <w:t>}</w:t>
      </w:r>
    </w:p>
    <w:p w:rsidR="00171604" w:rsidRDefault="00171604">
      <w:pPr>
        <w:spacing w:line="235" w:lineRule="auto"/>
        <w:jc w:val="both"/>
        <w:rPr>
          <w:i/>
          <w:sz w:val="24"/>
        </w:rPr>
        <w:sectPr w:rsidR="00171604">
          <w:pgSz w:w="16840" w:h="23830"/>
          <w:pgMar w:top="480" w:right="708" w:bottom="480" w:left="708" w:header="284" w:footer="292" w:gutter="0"/>
          <w:cols w:space="720"/>
        </w:sectPr>
      </w:pPr>
    </w:p>
    <w:p w:rsidR="00171604" w:rsidRDefault="00504DAA">
      <w:pPr>
        <w:pStyle w:val="a3"/>
        <w:spacing w:before="76" w:line="235" w:lineRule="auto"/>
        <w:ind w:right="2748"/>
        <w:jc w:val="both"/>
      </w:pPr>
      <w:r>
        <w:rPr>
          <w:color w:val="333333"/>
        </w:rPr>
        <w:lastRenderedPageBreak/>
        <w:t>Відмова у зарахуванні</w:t>
      </w:r>
      <w:r>
        <w:rPr>
          <w:color w:val="333333"/>
        </w:rPr>
        <w:t xml:space="preserve">, відрахуванні та переведенні вихованців державного, комунального закладу освіти може бути письмово оскаржена в порядку адміністративного оскарження відповідно до </w:t>
      </w:r>
      <w:hyperlink r:id="rId37">
        <w:r>
          <w:rPr>
            <w:color w:val="000099"/>
            <w:u w:val="single" w:color="000099"/>
          </w:rPr>
          <w:t>Закон</w:t>
        </w:r>
        <w:r>
          <w:rPr>
            <w:color w:val="000099"/>
          </w:rPr>
          <w:t>у</w:t>
        </w:r>
        <w:r>
          <w:rPr>
            <w:color w:val="000099"/>
            <w:spacing w:val="40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Ук</w:t>
        </w:r>
        <w:r>
          <w:rPr>
            <w:color w:val="000099"/>
          </w:rPr>
          <w:t>р</w:t>
        </w:r>
        <w:r>
          <w:rPr>
            <w:color w:val="000099"/>
            <w:u w:val="single" w:color="000099"/>
          </w:rPr>
          <w:t>аїни</w:t>
        </w:r>
      </w:hyperlink>
      <w:r>
        <w:rPr>
          <w:color w:val="000099"/>
        </w:rPr>
        <w:t xml:space="preserve"> </w:t>
      </w:r>
      <w:r>
        <w:rPr>
          <w:color w:val="333333"/>
        </w:rPr>
        <w:t>«Про адміністра</w:t>
      </w:r>
      <w:r>
        <w:rPr>
          <w:color w:val="333333"/>
        </w:rPr>
        <w:t>тивну процедуру» та/або у судовому порядку.</w:t>
      </w:r>
    </w:p>
    <w:p w:rsidR="00171604" w:rsidRDefault="00504DAA">
      <w:pPr>
        <w:pStyle w:val="a5"/>
        <w:numPr>
          <w:ilvl w:val="0"/>
          <w:numId w:val="4"/>
        </w:numPr>
        <w:tabs>
          <w:tab w:val="left" w:pos="3572"/>
        </w:tabs>
        <w:spacing w:line="235" w:lineRule="auto"/>
        <w:ind w:firstLine="450"/>
        <w:jc w:val="both"/>
        <w:rPr>
          <w:sz w:val="24"/>
        </w:rPr>
      </w:pPr>
      <w:r>
        <w:rPr>
          <w:color w:val="333333"/>
          <w:sz w:val="24"/>
        </w:rPr>
        <w:t>Засновник (засновники) закладу дошкільної освіти, іншої юридичної особи, або уповноважений (уповноважена) засновником (засновниками) орган (особа) у разі потреби створюють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структурний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підрозділ,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який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буде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забезпечувати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здобуття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дошкільної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освіти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у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формі педагогічного патронажу.</w:t>
      </w:r>
    </w:p>
    <w:p w:rsidR="00171604" w:rsidRDefault="00504DAA">
      <w:pPr>
        <w:spacing w:before="148" w:line="235" w:lineRule="auto"/>
        <w:ind w:left="2772" w:right="2735" w:firstLine="450"/>
        <w:rPr>
          <w:i/>
          <w:sz w:val="24"/>
        </w:rPr>
      </w:pPr>
      <w:r>
        <w:rPr>
          <w:i/>
          <w:color w:val="333333"/>
          <w:sz w:val="24"/>
        </w:rPr>
        <w:t xml:space="preserve">{Пункт 8 розділу I із змінами, внесеними згідно з Наказом Міністерства освіти і науки </w:t>
      </w:r>
      <w:hyperlink r:id="rId38" w:anchor="n14">
        <w:r>
          <w:rPr>
            <w:i/>
            <w:color w:val="000099"/>
            <w:sz w:val="24"/>
            <w:u w:val="single" w:color="000099"/>
          </w:rPr>
          <w:t>№</w:t>
        </w:r>
      </w:hyperlink>
      <w:r>
        <w:rPr>
          <w:i/>
          <w:color w:val="000099"/>
          <w:sz w:val="24"/>
        </w:rPr>
        <w:t xml:space="preserve"> </w:t>
      </w:r>
      <w:hyperlink r:id="rId39" w:anchor="n14">
        <w:r>
          <w:rPr>
            <w:i/>
            <w:color w:val="000099"/>
            <w:sz w:val="24"/>
            <w:u w:val="single" w:color="000099"/>
          </w:rPr>
          <w:t>946 від 27.06.2025</w:t>
        </w:r>
      </w:hyperlink>
      <w:r>
        <w:rPr>
          <w:i/>
          <w:color w:val="333333"/>
          <w:sz w:val="24"/>
        </w:rPr>
        <w:t>}</w:t>
      </w:r>
    </w:p>
    <w:p w:rsidR="00171604" w:rsidRDefault="00504DAA">
      <w:pPr>
        <w:pStyle w:val="2"/>
        <w:numPr>
          <w:ilvl w:val="1"/>
          <w:numId w:val="5"/>
        </w:numPr>
        <w:tabs>
          <w:tab w:val="left" w:pos="4466"/>
        </w:tabs>
        <w:ind w:left="4466" w:hanging="356"/>
        <w:jc w:val="left"/>
      </w:pPr>
      <w:r>
        <w:rPr>
          <w:color w:val="333333"/>
        </w:rPr>
        <w:t>Організація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забезпечення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педагогічного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патронажу</w:t>
      </w:r>
    </w:p>
    <w:p w:rsidR="00171604" w:rsidRDefault="00504DAA">
      <w:pPr>
        <w:pStyle w:val="a5"/>
        <w:numPr>
          <w:ilvl w:val="0"/>
          <w:numId w:val="3"/>
        </w:numPr>
        <w:tabs>
          <w:tab w:val="left" w:pos="3518"/>
        </w:tabs>
        <w:spacing w:before="155" w:line="235" w:lineRule="auto"/>
        <w:ind w:firstLine="450"/>
        <w:rPr>
          <w:sz w:val="24"/>
        </w:rPr>
      </w:pPr>
      <w:r>
        <w:rPr>
          <w:color w:val="333333"/>
          <w:sz w:val="24"/>
        </w:rPr>
        <w:t>Педагогічний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патронаж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організовується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наявності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запитів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батьків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можливостей суб’єкта освітньої діяльності.</w:t>
      </w:r>
    </w:p>
    <w:p w:rsidR="00171604" w:rsidRDefault="00504DAA">
      <w:pPr>
        <w:pStyle w:val="a5"/>
        <w:numPr>
          <w:ilvl w:val="0"/>
          <w:numId w:val="3"/>
        </w:numPr>
        <w:tabs>
          <w:tab w:val="left" w:pos="3462"/>
        </w:tabs>
        <w:spacing w:before="145"/>
        <w:ind w:left="3462" w:right="0" w:hanging="240"/>
        <w:rPr>
          <w:sz w:val="24"/>
        </w:rPr>
      </w:pPr>
      <w:r>
        <w:rPr>
          <w:color w:val="333333"/>
          <w:sz w:val="24"/>
        </w:rPr>
        <w:t>Педагогічний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патронаж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організовується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дітей,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4"/>
          <w:sz w:val="24"/>
        </w:rPr>
        <w:t>які:</w:t>
      </w:r>
    </w:p>
    <w:p w:rsidR="00171604" w:rsidRDefault="00504DAA">
      <w:pPr>
        <w:pStyle w:val="a3"/>
        <w:spacing w:before="148" w:line="235" w:lineRule="auto"/>
        <w:ind w:right="2735"/>
      </w:pPr>
      <w:r>
        <w:rPr>
          <w:color w:val="333333"/>
        </w:rPr>
        <w:t>проживають (перебувають) у населених пунктах, де відсутні суб’єкти освітньої діяльності, що забезпечують здобуття дошкільної освіти за очною (денною) та/або мережевою формами;</w:t>
      </w:r>
    </w:p>
    <w:p w:rsidR="00171604" w:rsidRDefault="00504DAA">
      <w:pPr>
        <w:pStyle w:val="a3"/>
        <w:spacing w:line="235" w:lineRule="auto"/>
        <w:ind w:right="2748"/>
        <w:jc w:val="both"/>
      </w:pPr>
      <w:r>
        <w:rPr>
          <w:color w:val="333333"/>
        </w:rPr>
        <w:t>мають інші потреби (бажання батьків) зд</w:t>
      </w:r>
      <w:r>
        <w:rPr>
          <w:color w:val="333333"/>
        </w:rPr>
        <w:t>обувати дошкільну освіту в домашніх умовах (за умови спроможності суб’єкта освітньої діяльності в організації такого здобуття та рішення уповноваженого органу управління такого суб’єкта).</w:t>
      </w:r>
    </w:p>
    <w:p w:rsidR="00171604" w:rsidRDefault="00504DAA">
      <w:pPr>
        <w:pStyle w:val="a5"/>
        <w:numPr>
          <w:ilvl w:val="0"/>
          <w:numId w:val="3"/>
        </w:numPr>
        <w:tabs>
          <w:tab w:val="left" w:pos="3482"/>
        </w:tabs>
        <w:spacing w:line="235" w:lineRule="auto"/>
        <w:ind w:firstLine="450"/>
        <w:jc w:val="both"/>
        <w:rPr>
          <w:sz w:val="24"/>
        </w:rPr>
      </w:pPr>
      <w:r>
        <w:rPr>
          <w:color w:val="333333"/>
          <w:sz w:val="24"/>
        </w:rPr>
        <w:t>Заява про зарахування (переведення) дитини на педагогічний патронаж,</w:t>
      </w:r>
      <w:r>
        <w:rPr>
          <w:color w:val="333333"/>
          <w:sz w:val="24"/>
        </w:rPr>
        <w:t xml:space="preserve"> переведення на іншу форму здобуття освіти подається одним із її батьків особисто, поштою, електронною поштою або через електронно-комунікаційну систему, визначену засновником (засновниками) закладу дошкільної освіти, іншою юридичною особою, або уповноваже</w:t>
      </w:r>
      <w:r>
        <w:rPr>
          <w:color w:val="333333"/>
          <w:sz w:val="24"/>
        </w:rPr>
        <w:t>ним (уповноваженою) засновником (засновниками) органом (особою), фізичною особою — підприємцем, самостійно.</w:t>
      </w:r>
    </w:p>
    <w:p w:rsidR="00171604" w:rsidRDefault="00504DAA">
      <w:pPr>
        <w:spacing w:before="148" w:line="235" w:lineRule="auto"/>
        <w:ind w:left="2772" w:right="2735" w:firstLine="450"/>
        <w:rPr>
          <w:i/>
          <w:sz w:val="24"/>
        </w:rPr>
      </w:pPr>
      <w:r>
        <w:rPr>
          <w:i/>
          <w:color w:val="333333"/>
          <w:sz w:val="24"/>
        </w:rPr>
        <w:t>{Абзац</w:t>
      </w:r>
      <w:r>
        <w:rPr>
          <w:i/>
          <w:color w:val="333333"/>
          <w:spacing w:val="26"/>
          <w:sz w:val="24"/>
        </w:rPr>
        <w:t xml:space="preserve"> </w:t>
      </w:r>
      <w:r>
        <w:rPr>
          <w:i/>
          <w:color w:val="333333"/>
          <w:sz w:val="24"/>
        </w:rPr>
        <w:t>перший</w:t>
      </w:r>
      <w:r>
        <w:rPr>
          <w:i/>
          <w:color w:val="333333"/>
          <w:spacing w:val="26"/>
          <w:sz w:val="24"/>
        </w:rPr>
        <w:t xml:space="preserve"> </w:t>
      </w:r>
      <w:r>
        <w:rPr>
          <w:i/>
          <w:color w:val="333333"/>
          <w:sz w:val="24"/>
        </w:rPr>
        <w:t>пункту</w:t>
      </w:r>
      <w:r>
        <w:rPr>
          <w:i/>
          <w:color w:val="333333"/>
          <w:spacing w:val="26"/>
          <w:sz w:val="24"/>
        </w:rPr>
        <w:t xml:space="preserve"> </w:t>
      </w:r>
      <w:r>
        <w:rPr>
          <w:i/>
          <w:color w:val="333333"/>
          <w:sz w:val="24"/>
        </w:rPr>
        <w:t>3</w:t>
      </w:r>
      <w:r>
        <w:rPr>
          <w:i/>
          <w:color w:val="333333"/>
          <w:spacing w:val="26"/>
          <w:sz w:val="24"/>
        </w:rPr>
        <w:t xml:space="preserve"> </w:t>
      </w:r>
      <w:r>
        <w:rPr>
          <w:i/>
          <w:color w:val="333333"/>
          <w:sz w:val="24"/>
        </w:rPr>
        <w:t>розділу</w:t>
      </w:r>
      <w:r>
        <w:rPr>
          <w:i/>
          <w:color w:val="333333"/>
          <w:spacing w:val="26"/>
          <w:sz w:val="24"/>
        </w:rPr>
        <w:t xml:space="preserve"> </w:t>
      </w:r>
      <w:r>
        <w:rPr>
          <w:i/>
          <w:color w:val="333333"/>
          <w:sz w:val="24"/>
        </w:rPr>
        <w:t>II</w:t>
      </w:r>
      <w:r>
        <w:rPr>
          <w:i/>
          <w:color w:val="333333"/>
          <w:spacing w:val="26"/>
          <w:sz w:val="24"/>
        </w:rPr>
        <w:t xml:space="preserve"> </w:t>
      </w:r>
      <w:r>
        <w:rPr>
          <w:i/>
          <w:color w:val="333333"/>
          <w:sz w:val="24"/>
        </w:rPr>
        <w:t>із</w:t>
      </w:r>
      <w:r>
        <w:rPr>
          <w:i/>
          <w:color w:val="333333"/>
          <w:spacing w:val="26"/>
          <w:sz w:val="24"/>
        </w:rPr>
        <w:t xml:space="preserve"> </w:t>
      </w:r>
      <w:r>
        <w:rPr>
          <w:i/>
          <w:color w:val="333333"/>
          <w:sz w:val="24"/>
        </w:rPr>
        <w:t>змінами,</w:t>
      </w:r>
      <w:r>
        <w:rPr>
          <w:i/>
          <w:color w:val="333333"/>
          <w:spacing w:val="26"/>
          <w:sz w:val="24"/>
        </w:rPr>
        <w:t xml:space="preserve"> </w:t>
      </w:r>
      <w:r>
        <w:rPr>
          <w:i/>
          <w:color w:val="333333"/>
          <w:sz w:val="24"/>
        </w:rPr>
        <w:t>внесеними</w:t>
      </w:r>
      <w:r>
        <w:rPr>
          <w:i/>
          <w:color w:val="333333"/>
          <w:spacing w:val="26"/>
          <w:sz w:val="24"/>
        </w:rPr>
        <w:t xml:space="preserve"> </w:t>
      </w:r>
      <w:r>
        <w:rPr>
          <w:i/>
          <w:color w:val="333333"/>
          <w:sz w:val="24"/>
        </w:rPr>
        <w:t>згідно</w:t>
      </w:r>
      <w:r>
        <w:rPr>
          <w:i/>
          <w:color w:val="333333"/>
          <w:spacing w:val="26"/>
          <w:sz w:val="24"/>
        </w:rPr>
        <w:t xml:space="preserve"> </w:t>
      </w:r>
      <w:r>
        <w:rPr>
          <w:i/>
          <w:color w:val="333333"/>
          <w:sz w:val="24"/>
        </w:rPr>
        <w:t>з</w:t>
      </w:r>
      <w:r>
        <w:rPr>
          <w:i/>
          <w:color w:val="333333"/>
          <w:spacing w:val="26"/>
          <w:sz w:val="24"/>
        </w:rPr>
        <w:t xml:space="preserve"> </w:t>
      </w:r>
      <w:r>
        <w:rPr>
          <w:i/>
          <w:color w:val="333333"/>
          <w:sz w:val="24"/>
        </w:rPr>
        <w:t>Наказом</w:t>
      </w:r>
      <w:r>
        <w:rPr>
          <w:i/>
          <w:color w:val="333333"/>
          <w:spacing w:val="26"/>
          <w:sz w:val="24"/>
        </w:rPr>
        <w:t xml:space="preserve"> </w:t>
      </w:r>
      <w:r>
        <w:rPr>
          <w:i/>
          <w:color w:val="333333"/>
          <w:sz w:val="24"/>
        </w:rPr>
        <w:t xml:space="preserve">Міністерства освіти і науки </w:t>
      </w:r>
      <w:hyperlink r:id="rId40" w:anchor="n17">
        <w:r>
          <w:rPr>
            <w:i/>
            <w:color w:val="000099"/>
            <w:sz w:val="24"/>
            <w:u w:val="single" w:color="000099"/>
          </w:rPr>
          <w:t>№ 946 від 27.06.2025</w:t>
        </w:r>
      </w:hyperlink>
      <w:r>
        <w:rPr>
          <w:i/>
          <w:color w:val="333333"/>
          <w:sz w:val="24"/>
        </w:rPr>
        <w:t>}</w:t>
      </w:r>
    </w:p>
    <w:p w:rsidR="00171604" w:rsidRDefault="00504DAA">
      <w:pPr>
        <w:pStyle w:val="a3"/>
        <w:spacing w:line="235" w:lineRule="auto"/>
        <w:ind w:right="2748"/>
        <w:jc w:val="both"/>
      </w:pPr>
      <w:r>
        <w:rPr>
          <w:color w:val="333333"/>
        </w:rPr>
        <w:t>Заява про зарахування (переведення) дитини на педагогічний патронаж, переведення на іншу форму здобуття освіти подається через електронно-комунікаційну систему з використанням кваліфікованого електронного під</w:t>
      </w:r>
      <w:r>
        <w:rPr>
          <w:color w:val="333333"/>
        </w:rPr>
        <w:t xml:space="preserve">пису або із застосуванням інших засобів електронної ідентифікації відповідно до вимог Законів України </w:t>
      </w:r>
      <w:hyperlink r:id="rId41">
        <w:r>
          <w:rPr>
            <w:color w:val="000099"/>
            <w:u w:val="single" w:color="000099"/>
          </w:rPr>
          <w:t>«Про елект</w:t>
        </w:r>
        <w:r>
          <w:rPr>
            <w:color w:val="000099"/>
          </w:rPr>
          <w:t>р</w:t>
        </w:r>
        <w:r>
          <w:rPr>
            <w:color w:val="000099"/>
            <w:u w:val="single" w:color="000099"/>
          </w:rPr>
          <w:t>онні</w:t>
        </w:r>
        <w:r>
          <w:rPr>
            <w:color w:val="000099"/>
            <w:spacing w:val="-4"/>
            <w:u w:val="single" w:color="000099"/>
          </w:rPr>
          <w:t xml:space="preserve"> </w:t>
        </w:r>
        <w:r>
          <w:rPr>
            <w:color w:val="000099"/>
          </w:rPr>
          <w:t>д</w:t>
        </w:r>
        <w:r>
          <w:rPr>
            <w:color w:val="000099"/>
            <w:u w:val="single" w:color="000099"/>
          </w:rPr>
          <w:t>окументи та</w:t>
        </w:r>
      </w:hyperlink>
      <w:r>
        <w:rPr>
          <w:color w:val="000099"/>
        </w:rPr>
        <w:t xml:space="preserve"> </w:t>
      </w:r>
      <w:hyperlink r:id="rId42">
        <w:r>
          <w:rPr>
            <w:color w:val="000099"/>
            <w:u w:val="single" w:color="000099"/>
          </w:rPr>
          <w:t>елект</w:t>
        </w:r>
        <w:r>
          <w:rPr>
            <w:color w:val="000099"/>
          </w:rPr>
          <w:t>р</w:t>
        </w:r>
        <w:r>
          <w:rPr>
            <w:color w:val="000099"/>
            <w:u w:val="single" w:color="000099"/>
          </w:rPr>
          <w:t xml:space="preserve">онний </w:t>
        </w:r>
        <w:r>
          <w:rPr>
            <w:color w:val="000099"/>
          </w:rPr>
          <w:t>д</w:t>
        </w:r>
        <w:r>
          <w:rPr>
            <w:color w:val="000099"/>
            <w:u w:val="single" w:color="000099"/>
          </w:rPr>
          <w:t>окументообіг»</w:t>
        </w:r>
      </w:hyperlink>
      <w:r>
        <w:rPr>
          <w:color w:val="000099"/>
        </w:rPr>
        <w:t xml:space="preserve"> </w:t>
      </w:r>
      <w:r>
        <w:rPr>
          <w:color w:val="333333"/>
        </w:rPr>
        <w:t xml:space="preserve">та </w:t>
      </w:r>
      <w:hyperlink r:id="rId43">
        <w:r>
          <w:rPr>
            <w:color w:val="000099"/>
            <w:u w:val="single" w:color="000099"/>
          </w:rPr>
          <w:t>«Про елект</w:t>
        </w:r>
        <w:r>
          <w:rPr>
            <w:color w:val="000099"/>
          </w:rPr>
          <w:t>р</w:t>
        </w:r>
        <w:r>
          <w:rPr>
            <w:color w:val="000099"/>
            <w:u w:val="single" w:color="000099"/>
          </w:rPr>
          <w:t>онн</w:t>
        </w:r>
        <w:r>
          <w:rPr>
            <w:color w:val="000099"/>
          </w:rPr>
          <w:t>у</w:t>
        </w:r>
        <w:r>
          <w:rPr>
            <w:color w:val="000099"/>
            <w:spacing w:val="40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і</w:t>
        </w:r>
        <w:r>
          <w:rPr>
            <w:color w:val="000099"/>
          </w:rPr>
          <w:t>д</w:t>
        </w:r>
        <w:r>
          <w:rPr>
            <w:color w:val="000099"/>
            <w:u w:val="single" w:color="000099"/>
          </w:rPr>
          <w:t>енти</w:t>
        </w:r>
        <w:r>
          <w:rPr>
            <w:color w:val="000099"/>
          </w:rPr>
          <w:t>ф</w:t>
        </w:r>
        <w:r>
          <w:rPr>
            <w:color w:val="000099"/>
            <w:u w:val="single" w:color="000099"/>
          </w:rPr>
          <w:t>ікацію та елект</w:t>
        </w:r>
        <w:r>
          <w:rPr>
            <w:color w:val="000099"/>
          </w:rPr>
          <w:t>р</w:t>
        </w:r>
        <w:r>
          <w:rPr>
            <w:color w:val="000099"/>
            <w:u w:val="single" w:color="000099"/>
          </w:rPr>
          <w:t xml:space="preserve">онні </w:t>
        </w:r>
        <w:r>
          <w:rPr>
            <w:color w:val="000099"/>
          </w:rPr>
          <w:t>д</w:t>
        </w:r>
        <w:r>
          <w:rPr>
            <w:color w:val="000099"/>
            <w:u w:val="single" w:color="000099"/>
          </w:rPr>
          <w:t>ові</w:t>
        </w:r>
        <w:r>
          <w:rPr>
            <w:color w:val="000099"/>
          </w:rPr>
          <w:t>р</w:t>
        </w:r>
        <w:r>
          <w:rPr>
            <w:color w:val="000099"/>
            <w:spacing w:val="-12"/>
            <w:u w:val="single" w:color="000099"/>
          </w:rPr>
          <w:t xml:space="preserve"> </w:t>
        </w:r>
        <w:r>
          <w:rPr>
            <w:color w:val="000099"/>
            <w:u w:val="single" w:color="000099"/>
          </w:rPr>
          <w:t>чі</w:t>
        </w:r>
      </w:hyperlink>
      <w:r>
        <w:rPr>
          <w:color w:val="000099"/>
        </w:rPr>
        <w:t xml:space="preserve"> </w:t>
      </w:r>
      <w:hyperlink r:id="rId44">
        <w:r>
          <w:rPr>
            <w:color w:val="000099"/>
            <w:spacing w:val="-2"/>
            <w:u w:val="single" w:color="000099"/>
          </w:rPr>
          <w:t>посл</w:t>
        </w:r>
        <w:r>
          <w:rPr>
            <w:color w:val="000099"/>
            <w:spacing w:val="-2"/>
          </w:rPr>
          <w:t>у</w:t>
        </w:r>
        <w:r>
          <w:rPr>
            <w:color w:val="000099"/>
            <w:spacing w:val="-2"/>
            <w:u w:val="single" w:color="000099"/>
          </w:rPr>
          <w:t>ги»</w:t>
        </w:r>
      </w:hyperlink>
      <w:r>
        <w:rPr>
          <w:color w:val="333333"/>
          <w:spacing w:val="-2"/>
        </w:rPr>
        <w:t>.</w:t>
      </w:r>
    </w:p>
    <w:p w:rsidR="00171604" w:rsidRDefault="00504DAA">
      <w:pPr>
        <w:spacing w:before="147" w:line="235" w:lineRule="auto"/>
        <w:ind w:left="2772" w:right="2735" w:firstLine="450"/>
        <w:rPr>
          <w:i/>
          <w:sz w:val="24"/>
        </w:rPr>
      </w:pPr>
      <w:r>
        <w:rPr>
          <w:i/>
          <w:color w:val="333333"/>
          <w:sz w:val="24"/>
        </w:rPr>
        <w:t>{Абзац</w:t>
      </w:r>
      <w:r>
        <w:rPr>
          <w:i/>
          <w:color w:val="333333"/>
          <w:spacing w:val="33"/>
          <w:sz w:val="24"/>
        </w:rPr>
        <w:t xml:space="preserve"> </w:t>
      </w:r>
      <w:r>
        <w:rPr>
          <w:i/>
          <w:color w:val="333333"/>
          <w:sz w:val="24"/>
        </w:rPr>
        <w:t>другий</w:t>
      </w:r>
      <w:r>
        <w:rPr>
          <w:i/>
          <w:color w:val="333333"/>
          <w:spacing w:val="33"/>
          <w:sz w:val="24"/>
        </w:rPr>
        <w:t xml:space="preserve"> </w:t>
      </w:r>
      <w:r>
        <w:rPr>
          <w:i/>
          <w:color w:val="333333"/>
          <w:sz w:val="24"/>
        </w:rPr>
        <w:t>пункту</w:t>
      </w:r>
      <w:r>
        <w:rPr>
          <w:i/>
          <w:color w:val="333333"/>
          <w:spacing w:val="33"/>
          <w:sz w:val="24"/>
        </w:rPr>
        <w:t xml:space="preserve"> </w:t>
      </w:r>
      <w:r>
        <w:rPr>
          <w:i/>
          <w:color w:val="333333"/>
          <w:sz w:val="24"/>
        </w:rPr>
        <w:t>3</w:t>
      </w:r>
      <w:r>
        <w:rPr>
          <w:i/>
          <w:color w:val="333333"/>
          <w:spacing w:val="33"/>
          <w:sz w:val="24"/>
        </w:rPr>
        <w:t xml:space="preserve"> </w:t>
      </w:r>
      <w:r>
        <w:rPr>
          <w:i/>
          <w:color w:val="333333"/>
          <w:sz w:val="24"/>
        </w:rPr>
        <w:t>розділу</w:t>
      </w:r>
      <w:r>
        <w:rPr>
          <w:i/>
          <w:color w:val="333333"/>
          <w:spacing w:val="33"/>
          <w:sz w:val="24"/>
        </w:rPr>
        <w:t xml:space="preserve"> </w:t>
      </w:r>
      <w:r>
        <w:rPr>
          <w:i/>
          <w:color w:val="333333"/>
          <w:sz w:val="24"/>
        </w:rPr>
        <w:t>II</w:t>
      </w:r>
      <w:r>
        <w:rPr>
          <w:i/>
          <w:color w:val="333333"/>
          <w:spacing w:val="33"/>
          <w:sz w:val="24"/>
        </w:rPr>
        <w:t xml:space="preserve"> </w:t>
      </w:r>
      <w:r>
        <w:rPr>
          <w:i/>
          <w:color w:val="333333"/>
          <w:sz w:val="24"/>
        </w:rPr>
        <w:t>із</w:t>
      </w:r>
      <w:r>
        <w:rPr>
          <w:i/>
          <w:color w:val="333333"/>
          <w:spacing w:val="33"/>
          <w:sz w:val="24"/>
        </w:rPr>
        <w:t xml:space="preserve"> </w:t>
      </w:r>
      <w:r>
        <w:rPr>
          <w:i/>
          <w:color w:val="333333"/>
          <w:sz w:val="24"/>
        </w:rPr>
        <w:t>змінами,</w:t>
      </w:r>
      <w:r>
        <w:rPr>
          <w:i/>
          <w:color w:val="333333"/>
          <w:spacing w:val="33"/>
          <w:sz w:val="24"/>
        </w:rPr>
        <w:t xml:space="preserve"> </w:t>
      </w:r>
      <w:r>
        <w:rPr>
          <w:i/>
          <w:color w:val="333333"/>
          <w:sz w:val="24"/>
        </w:rPr>
        <w:t>внесеними</w:t>
      </w:r>
      <w:r>
        <w:rPr>
          <w:i/>
          <w:color w:val="333333"/>
          <w:spacing w:val="33"/>
          <w:sz w:val="24"/>
        </w:rPr>
        <w:t xml:space="preserve"> </w:t>
      </w:r>
      <w:r>
        <w:rPr>
          <w:i/>
          <w:color w:val="333333"/>
          <w:sz w:val="24"/>
        </w:rPr>
        <w:t>згідно</w:t>
      </w:r>
      <w:r>
        <w:rPr>
          <w:i/>
          <w:color w:val="333333"/>
          <w:spacing w:val="33"/>
          <w:sz w:val="24"/>
        </w:rPr>
        <w:t xml:space="preserve"> </w:t>
      </w:r>
      <w:r>
        <w:rPr>
          <w:i/>
          <w:color w:val="333333"/>
          <w:sz w:val="24"/>
        </w:rPr>
        <w:t>з</w:t>
      </w:r>
      <w:r>
        <w:rPr>
          <w:i/>
          <w:color w:val="333333"/>
          <w:spacing w:val="33"/>
          <w:sz w:val="24"/>
        </w:rPr>
        <w:t xml:space="preserve"> </w:t>
      </w:r>
      <w:r>
        <w:rPr>
          <w:i/>
          <w:color w:val="333333"/>
          <w:sz w:val="24"/>
        </w:rPr>
        <w:t>Наказом</w:t>
      </w:r>
      <w:r>
        <w:rPr>
          <w:i/>
          <w:color w:val="333333"/>
          <w:spacing w:val="33"/>
          <w:sz w:val="24"/>
        </w:rPr>
        <w:t xml:space="preserve"> </w:t>
      </w:r>
      <w:r>
        <w:rPr>
          <w:i/>
          <w:color w:val="333333"/>
          <w:sz w:val="24"/>
        </w:rPr>
        <w:t xml:space="preserve">Міністерства освіти і науки </w:t>
      </w:r>
      <w:hyperlink r:id="rId45" w:anchor="n18">
        <w:r>
          <w:rPr>
            <w:i/>
            <w:color w:val="000099"/>
            <w:sz w:val="24"/>
            <w:u w:val="single" w:color="000099"/>
          </w:rPr>
          <w:t>№ 946 від 27.06.2025</w:t>
        </w:r>
      </w:hyperlink>
      <w:r>
        <w:rPr>
          <w:i/>
          <w:color w:val="333333"/>
          <w:sz w:val="24"/>
        </w:rPr>
        <w:t>}</w:t>
      </w:r>
    </w:p>
    <w:p w:rsidR="00171604" w:rsidRDefault="00504DAA">
      <w:pPr>
        <w:pStyle w:val="a3"/>
        <w:spacing w:line="235" w:lineRule="auto"/>
        <w:ind w:right="2748"/>
        <w:jc w:val="both"/>
      </w:pPr>
      <w:r>
        <w:rPr>
          <w:color w:val="333333"/>
        </w:rPr>
        <w:t>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заяві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обґрунтовуються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підстави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зарахування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(переведення)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педагогічний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патронаж.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 заяви дод</w:t>
      </w:r>
      <w:r>
        <w:rPr>
          <w:color w:val="333333"/>
        </w:rPr>
        <w:t>ається (додаються) (за можливості) документ (документи), який (які) підтверджує (підтверджують) підстави зарахування (переведення) на педагогічний патронаж.</w:t>
      </w:r>
    </w:p>
    <w:p w:rsidR="00171604" w:rsidRDefault="00504DAA">
      <w:pPr>
        <w:pStyle w:val="a3"/>
        <w:spacing w:line="235" w:lineRule="auto"/>
        <w:ind w:right="2735"/>
      </w:pPr>
      <w:r>
        <w:rPr>
          <w:color w:val="333333"/>
        </w:rPr>
        <w:t>Повноту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достовірність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інформації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(документів),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що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подається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(подаються)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суб’єкта освітньої дія</w:t>
      </w:r>
      <w:r>
        <w:rPr>
          <w:color w:val="333333"/>
        </w:rPr>
        <w:t>льності, забезпечує особа, яка подає інформацію (документи).</w:t>
      </w:r>
    </w:p>
    <w:p w:rsidR="00171604" w:rsidRDefault="00504DAA">
      <w:pPr>
        <w:pStyle w:val="a5"/>
        <w:numPr>
          <w:ilvl w:val="0"/>
          <w:numId w:val="3"/>
        </w:numPr>
        <w:tabs>
          <w:tab w:val="left" w:pos="3497"/>
        </w:tabs>
        <w:spacing w:line="235" w:lineRule="auto"/>
        <w:ind w:firstLine="450"/>
        <w:jc w:val="both"/>
        <w:rPr>
          <w:sz w:val="24"/>
        </w:rPr>
      </w:pPr>
      <w:r>
        <w:rPr>
          <w:color w:val="333333"/>
          <w:sz w:val="24"/>
        </w:rPr>
        <w:t xml:space="preserve">Зарахування (переведення) дитини на педагогічний патронаж здійснюється на підставі наказу керівника закладу дошкільної освіти, керівника іншої юридичної особи чи дошкільного підрозділу, фізичної </w:t>
      </w:r>
      <w:r>
        <w:rPr>
          <w:color w:val="333333"/>
          <w:sz w:val="24"/>
        </w:rPr>
        <w:t>особи — підприємця, або уповноваженої нею особи.</w:t>
      </w:r>
    </w:p>
    <w:p w:rsidR="00171604" w:rsidRDefault="00504DAA">
      <w:pPr>
        <w:pStyle w:val="a5"/>
        <w:numPr>
          <w:ilvl w:val="0"/>
          <w:numId w:val="3"/>
        </w:numPr>
        <w:tabs>
          <w:tab w:val="left" w:pos="3462"/>
        </w:tabs>
        <w:spacing w:before="144"/>
        <w:ind w:left="3462" w:right="0" w:hanging="240"/>
        <w:rPr>
          <w:sz w:val="24"/>
        </w:rPr>
      </w:pPr>
      <w:r>
        <w:rPr>
          <w:color w:val="333333"/>
          <w:sz w:val="24"/>
        </w:rPr>
        <w:t>Педагогічний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патронаж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pacing w:val="-2"/>
          <w:sz w:val="24"/>
        </w:rPr>
        <w:t>передбачає:</w:t>
      </w:r>
    </w:p>
    <w:p w:rsidR="00171604" w:rsidRDefault="00504DAA">
      <w:pPr>
        <w:pStyle w:val="a3"/>
        <w:spacing w:before="148" w:line="235" w:lineRule="auto"/>
        <w:ind w:right="2735"/>
      </w:pPr>
      <w:r>
        <w:rPr>
          <w:color w:val="333333"/>
        </w:rPr>
        <w:t>надання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освітніх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послуг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відповідно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потреб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дитини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формі,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яка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найбільш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відповідає стану дитини та її індивідуальним можливостям;</w:t>
      </w:r>
    </w:p>
    <w:p w:rsidR="00171604" w:rsidRDefault="00504DAA">
      <w:pPr>
        <w:pStyle w:val="a3"/>
        <w:spacing w:before="150" w:line="235" w:lineRule="auto"/>
        <w:ind w:right="2748"/>
        <w:jc w:val="both"/>
      </w:pPr>
      <w:r>
        <w:rPr>
          <w:color w:val="333333"/>
        </w:rPr>
        <w:t>періодичне залучення вихованця за бажанням батьків та можливості дитини до дитячого колективу з метою соціалізації (як безпосередньо, так і за допомогою інформаційно- комунікаційних технологій) до занять, заходів суб’єкта освітньої діяльності, організовани</w:t>
      </w:r>
      <w:r>
        <w:rPr>
          <w:color w:val="333333"/>
        </w:rPr>
        <w:t>х на його території, за його межами).</w:t>
      </w:r>
    </w:p>
    <w:p w:rsidR="00171604" w:rsidRDefault="00504DAA">
      <w:pPr>
        <w:spacing w:before="148" w:line="235" w:lineRule="auto"/>
        <w:ind w:left="2772" w:right="2735" w:firstLine="450"/>
        <w:rPr>
          <w:i/>
          <w:sz w:val="24"/>
        </w:rPr>
      </w:pPr>
      <w:r>
        <w:rPr>
          <w:i/>
          <w:color w:val="333333"/>
          <w:sz w:val="24"/>
        </w:rPr>
        <w:t>{Абзац</w:t>
      </w:r>
      <w:r>
        <w:rPr>
          <w:i/>
          <w:color w:val="333333"/>
          <w:spacing w:val="26"/>
          <w:sz w:val="24"/>
        </w:rPr>
        <w:t xml:space="preserve"> </w:t>
      </w:r>
      <w:r>
        <w:rPr>
          <w:i/>
          <w:color w:val="333333"/>
          <w:sz w:val="24"/>
        </w:rPr>
        <w:t>третій</w:t>
      </w:r>
      <w:r>
        <w:rPr>
          <w:i/>
          <w:color w:val="333333"/>
          <w:spacing w:val="26"/>
          <w:sz w:val="24"/>
        </w:rPr>
        <w:t xml:space="preserve"> </w:t>
      </w:r>
      <w:r>
        <w:rPr>
          <w:i/>
          <w:color w:val="333333"/>
          <w:sz w:val="24"/>
        </w:rPr>
        <w:t>пункту</w:t>
      </w:r>
      <w:r>
        <w:rPr>
          <w:i/>
          <w:color w:val="333333"/>
          <w:spacing w:val="26"/>
          <w:sz w:val="24"/>
        </w:rPr>
        <w:t xml:space="preserve"> </w:t>
      </w:r>
      <w:r>
        <w:rPr>
          <w:i/>
          <w:color w:val="333333"/>
          <w:sz w:val="24"/>
        </w:rPr>
        <w:t>3</w:t>
      </w:r>
      <w:r>
        <w:rPr>
          <w:i/>
          <w:color w:val="333333"/>
          <w:spacing w:val="26"/>
          <w:sz w:val="24"/>
        </w:rPr>
        <w:t xml:space="preserve"> </w:t>
      </w:r>
      <w:r>
        <w:rPr>
          <w:i/>
          <w:color w:val="333333"/>
          <w:sz w:val="24"/>
        </w:rPr>
        <w:t>розділу</w:t>
      </w:r>
      <w:r>
        <w:rPr>
          <w:i/>
          <w:color w:val="333333"/>
          <w:spacing w:val="26"/>
          <w:sz w:val="24"/>
        </w:rPr>
        <w:t xml:space="preserve"> </w:t>
      </w:r>
      <w:r>
        <w:rPr>
          <w:i/>
          <w:color w:val="333333"/>
          <w:sz w:val="24"/>
        </w:rPr>
        <w:t>II</w:t>
      </w:r>
      <w:r>
        <w:rPr>
          <w:i/>
          <w:color w:val="333333"/>
          <w:spacing w:val="26"/>
          <w:sz w:val="24"/>
        </w:rPr>
        <w:t xml:space="preserve"> </w:t>
      </w:r>
      <w:r>
        <w:rPr>
          <w:i/>
          <w:color w:val="333333"/>
          <w:sz w:val="24"/>
        </w:rPr>
        <w:t>із</w:t>
      </w:r>
      <w:r>
        <w:rPr>
          <w:i/>
          <w:color w:val="333333"/>
          <w:spacing w:val="26"/>
          <w:sz w:val="24"/>
        </w:rPr>
        <w:t xml:space="preserve"> </w:t>
      </w:r>
      <w:r>
        <w:rPr>
          <w:i/>
          <w:color w:val="333333"/>
          <w:sz w:val="24"/>
        </w:rPr>
        <w:t>змінами,</w:t>
      </w:r>
      <w:r>
        <w:rPr>
          <w:i/>
          <w:color w:val="333333"/>
          <w:spacing w:val="26"/>
          <w:sz w:val="24"/>
        </w:rPr>
        <w:t xml:space="preserve"> </w:t>
      </w:r>
      <w:r>
        <w:rPr>
          <w:i/>
          <w:color w:val="333333"/>
          <w:sz w:val="24"/>
        </w:rPr>
        <w:t>внесеними</w:t>
      </w:r>
      <w:r>
        <w:rPr>
          <w:i/>
          <w:color w:val="333333"/>
          <w:spacing w:val="26"/>
          <w:sz w:val="24"/>
        </w:rPr>
        <w:t xml:space="preserve"> </w:t>
      </w:r>
      <w:r>
        <w:rPr>
          <w:i/>
          <w:color w:val="333333"/>
          <w:sz w:val="24"/>
        </w:rPr>
        <w:t>згідно</w:t>
      </w:r>
      <w:r>
        <w:rPr>
          <w:i/>
          <w:color w:val="333333"/>
          <w:spacing w:val="26"/>
          <w:sz w:val="24"/>
        </w:rPr>
        <w:t xml:space="preserve"> </w:t>
      </w:r>
      <w:r>
        <w:rPr>
          <w:i/>
          <w:color w:val="333333"/>
          <w:sz w:val="24"/>
        </w:rPr>
        <w:t>з</w:t>
      </w:r>
      <w:r>
        <w:rPr>
          <w:i/>
          <w:color w:val="333333"/>
          <w:spacing w:val="26"/>
          <w:sz w:val="24"/>
        </w:rPr>
        <w:t xml:space="preserve"> </w:t>
      </w:r>
      <w:r>
        <w:rPr>
          <w:i/>
          <w:color w:val="333333"/>
          <w:sz w:val="24"/>
        </w:rPr>
        <w:t>Наказом</w:t>
      </w:r>
      <w:r>
        <w:rPr>
          <w:i/>
          <w:color w:val="333333"/>
          <w:spacing w:val="26"/>
          <w:sz w:val="24"/>
        </w:rPr>
        <w:t xml:space="preserve"> </w:t>
      </w:r>
      <w:r>
        <w:rPr>
          <w:i/>
          <w:color w:val="333333"/>
          <w:sz w:val="24"/>
        </w:rPr>
        <w:t xml:space="preserve">Міністерства освіти і науки </w:t>
      </w:r>
      <w:hyperlink r:id="rId46" w:anchor="n19">
        <w:r>
          <w:rPr>
            <w:i/>
            <w:color w:val="000099"/>
            <w:sz w:val="24"/>
            <w:u w:val="single" w:color="000099"/>
          </w:rPr>
          <w:t>№ 946 від 27.06.2025</w:t>
        </w:r>
      </w:hyperlink>
      <w:r>
        <w:rPr>
          <w:i/>
          <w:color w:val="333333"/>
          <w:sz w:val="24"/>
        </w:rPr>
        <w:t>}</w:t>
      </w:r>
    </w:p>
    <w:p w:rsidR="00171604" w:rsidRDefault="00504DAA">
      <w:pPr>
        <w:pStyle w:val="a5"/>
        <w:numPr>
          <w:ilvl w:val="0"/>
          <w:numId w:val="3"/>
        </w:numPr>
        <w:tabs>
          <w:tab w:val="left" w:pos="3645"/>
        </w:tabs>
        <w:spacing w:line="235" w:lineRule="auto"/>
        <w:ind w:firstLine="450"/>
        <w:jc w:val="both"/>
        <w:rPr>
          <w:sz w:val="24"/>
        </w:rPr>
      </w:pPr>
      <w:r>
        <w:rPr>
          <w:color w:val="333333"/>
          <w:sz w:val="24"/>
        </w:rPr>
        <w:t>Розпорядок дня та опти</w:t>
      </w:r>
      <w:r>
        <w:rPr>
          <w:color w:val="333333"/>
          <w:sz w:val="24"/>
        </w:rPr>
        <w:t>мальний розподіл рухової активності, фізичних та інтелектуальних навантажень і відпочинку вихованців, які організовує суб’єкт освітньої діяльності у формі педагогічного патронажу, має відповідати потребам і можливостям дитини.</w:t>
      </w:r>
    </w:p>
    <w:p w:rsidR="00171604" w:rsidRDefault="00504DAA">
      <w:pPr>
        <w:pStyle w:val="a5"/>
        <w:numPr>
          <w:ilvl w:val="0"/>
          <w:numId w:val="3"/>
        </w:numPr>
        <w:tabs>
          <w:tab w:val="left" w:pos="3597"/>
        </w:tabs>
        <w:spacing w:before="148" w:line="235" w:lineRule="auto"/>
        <w:ind w:firstLine="450"/>
        <w:rPr>
          <w:sz w:val="24"/>
        </w:rPr>
      </w:pPr>
      <w:r>
        <w:rPr>
          <w:color w:val="333333"/>
          <w:sz w:val="24"/>
        </w:rPr>
        <w:t>Для</w:t>
      </w:r>
      <w:r>
        <w:rPr>
          <w:color w:val="333333"/>
          <w:spacing w:val="80"/>
          <w:w w:val="150"/>
          <w:sz w:val="24"/>
        </w:rPr>
        <w:t xml:space="preserve"> </w:t>
      </w:r>
      <w:r>
        <w:rPr>
          <w:color w:val="333333"/>
          <w:sz w:val="24"/>
        </w:rPr>
        <w:t>забезпечення</w:t>
      </w:r>
      <w:r>
        <w:rPr>
          <w:color w:val="333333"/>
          <w:spacing w:val="80"/>
          <w:w w:val="150"/>
          <w:sz w:val="24"/>
        </w:rPr>
        <w:t xml:space="preserve"> </w:t>
      </w:r>
      <w:r>
        <w:rPr>
          <w:color w:val="333333"/>
          <w:sz w:val="24"/>
        </w:rPr>
        <w:t>педагогічного</w:t>
      </w:r>
      <w:r>
        <w:rPr>
          <w:color w:val="333333"/>
          <w:spacing w:val="80"/>
          <w:w w:val="150"/>
          <w:sz w:val="24"/>
        </w:rPr>
        <w:t xml:space="preserve"> </w:t>
      </w:r>
      <w:r>
        <w:rPr>
          <w:color w:val="333333"/>
          <w:sz w:val="24"/>
        </w:rPr>
        <w:t>патронажу</w:t>
      </w:r>
      <w:r>
        <w:rPr>
          <w:color w:val="333333"/>
          <w:spacing w:val="80"/>
          <w:w w:val="150"/>
          <w:sz w:val="24"/>
        </w:rPr>
        <w:t xml:space="preserve"> </w:t>
      </w:r>
      <w:r>
        <w:rPr>
          <w:color w:val="333333"/>
          <w:sz w:val="24"/>
        </w:rPr>
        <w:t>педагогічна</w:t>
      </w:r>
      <w:r>
        <w:rPr>
          <w:color w:val="333333"/>
          <w:spacing w:val="80"/>
          <w:w w:val="150"/>
          <w:sz w:val="24"/>
        </w:rPr>
        <w:t xml:space="preserve"> </w:t>
      </w:r>
      <w:r>
        <w:rPr>
          <w:color w:val="333333"/>
          <w:sz w:val="24"/>
        </w:rPr>
        <w:t>рада</w:t>
      </w:r>
      <w:r>
        <w:rPr>
          <w:color w:val="333333"/>
          <w:spacing w:val="80"/>
          <w:w w:val="150"/>
          <w:sz w:val="24"/>
        </w:rPr>
        <w:t xml:space="preserve"> </w:t>
      </w:r>
      <w:r>
        <w:rPr>
          <w:color w:val="333333"/>
          <w:sz w:val="24"/>
        </w:rPr>
        <w:t>суб’єкта</w:t>
      </w:r>
      <w:r>
        <w:rPr>
          <w:color w:val="333333"/>
          <w:spacing w:val="80"/>
          <w:w w:val="150"/>
          <w:sz w:val="24"/>
        </w:rPr>
        <w:t xml:space="preserve"> </w:t>
      </w:r>
      <w:r>
        <w:rPr>
          <w:color w:val="333333"/>
          <w:sz w:val="24"/>
        </w:rPr>
        <w:t xml:space="preserve">освітньої діяльності (у разі її утворення відповідно до </w:t>
      </w:r>
      <w:hyperlink r:id="rId47" w:anchor="n507">
        <w:r>
          <w:rPr>
            <w:color w:val="000099"/>
            <w:sz w:val="24"/>
            <w:u w:val="single" w:color="000099"/>
          </w:rPr>
          <w:t>статті 39</w:t>
        </w:r>
      </w:hyperlink>
      <w:r>
        <w:rPr>
          <w:color w:val="000099"/>
          <w:sz w:val="24"/>
        </w:rPr>
        <w:t xml:space="preserve"> </w:t>
      </w:r>
      <w:r>
        <w:rPr>
          <w:color w:val="333333"/>
          <w:sz w:val="24"/>
        </w:rPr>
        <w:t>Закону України «Про дошкільну освіту»):</w:t>
      </w:r>
    </w:p>
    <w:p w:rsidR="00171604" w:rsidRDefault="00504DAA">
      <w:pPr>
        <w:pStyle w:val="a3"/>
        <w:spacing w:before="150" w:line="235" w:lineRule="auto"/>
        <w:ind w:right="2748"/>
        <w:jc w:val="both"/>
      </w:pPr>
      <w:r>
        <w:rPr>
          <w:color w:val="333333"/>
        </w:rPr>
        <w:t>визначає тривалість, послід</w:t>
      </w:r>
      <w:r>
        <w:rPr>
          <w:color w:val="333333"/>
        </w:rPr>
        <w:t>овність форм і видів організації освітнього процесу з урахуванням розподілу навантаження та відпочинку для вихованців, які здобувають дошкільну освіту у формі педагогічного патронажу;</w:t>
      </w:r>
    </w:p>
    <w:p w:rsidR="00171604" w:rsidRDefault="00504DAA">
      <w:pPr>
        <w:pStyle w:val="a3"/>
        <w:spacing w:before="148" w:line="235" w:lineRule="auto"/>
        <w:ind w:right="2735"/>
      </w:pPr>
      <w:r>
        <w:rPr>
          <w:color w:val="333333"/>
        </w:rPr>
        <w:t>схвалює рекомендації для педагогічних працівників щодо організації здобу</w:t>
      </w:r>
      <w:r>
        <w:rPr>
          <w:color w:val="333333"/>
        </w:rPr>
        <w:t>ття дошкільної освіти у формі педагогічного патронажу;</w:t>
      </w:r>
    </w:p>
    <w:p w:rsidR="00171604" w:rsidRDefault="00504DAA">
      <w:pPr>
        <w:pStyle w:val="a3"/>
        <w:spacing w:line="235" w:lineRule="auto"/>
        <w:ind w:right="2735"/>
      </w:pPr>
      <w:r>
        <w:rPr>
          <w:color w:val="333333"/>
        </w:rPr>
        <w:t>схвалює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рекомендації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батьків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вихованців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щодо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забезпечення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здобуття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дошкільної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освіти у формі педагогічного патронажу.</w:t>
      </w:r>
    </w:p>
    <w:p w:rsidR="00171604" w:rsidRDefault="00504DAA">
      <w:pPr>
        <w:pStyle w:val="a5"/>
        <w:numPr>
          <w:ilvl w:val="0"/>
          <w:numId w:val="3"/>
        </w:numPr>
        <w:tabs>
          <w:tab w:val="left" w:pos="3533"/>
        </w:tabs>
        <w:spacing w:line="235" w:lineRule="auto"/>
        <w:ind w:firstLine="450"/>
        <w:jc w:val="both"/>
        <w:rPr>
          <w:sz w:val="24"/>
        </w:rPr>
      </w:pPr>
      <w:r>
        <w:rPr>
          <w:color w:val="333333"/>
          <w:sz w:val="24"/>
        </w:rPr>
        <w:t>На вебсайті суб’єкта освітньої діяльності (за його відсутності — на вебсайті йо</w:t>
      </w:r>
      <w:r>
        <w:rPr>
          <w:color w:val="333333"/>
          <w:sz w:val="24"/>
        </w:rPr>
        <w:t>го засновника (засновників) або уповноваженого (уповноваженої) ним (ними) органу (особи)) оприлюднюється інформація щодо можливостей у суб’єкта освітньої діяльності забезпечити організацію педагогічного патронажу.</w:t>
      </w:r>
    </w:p>
    <w:p w:rsidR="00171604" w:rsidRDefault="00504DAA">
      <w:pPr>
        <w:spacing w:before="149" w:line="235" w:lineRule="auto"/>
        <w:ind w:left="2772" w:right="2735" w:firstLine="450"/>
        <w:rPr>
          <w:i/>
          <w:sz w:val="24"/>
        </w:rPr>
      </w:pPr>
      <w:r>
        <w:rPr>
          <w:i/>
          <w:color w:val="333333"/>
          <w:sz w:val="24"/>
        </w:rPr>
        <w:t xml:space="preserve">{Пункт 8 розділу II із змінами, внесеними </w:t>
      </w:r>
      <w:r>
        <w:rPr>
          <w:i/>
          <w:color w:val="333333"/>
          <w:sz w:val="24"/>
        </w:rPr>
        <w:t xml:space="preserve">згідно з Наказом Міністерства освіти і науки </w:t>
      </w:r>
      <w:hyperlink r:id="rId48" w:anchor="n20">
        <w:r>
          <w:rPr>
            <w:i/>
            <w:color w:val="000099"/>
            <w:sz w:val="24"/>
            <w:u w:val="single" w:color="000099"/>
          </w:rPr>
          <w:t>№</w:t>
        </w:r>
      </w:hyperlink>
      <w:r>
        <w:rPr>
          <w:i/>
          <w:color w:val="000099"/>
          <w:sz w:val="24"/>
        </w:rPr>
        <w:t xml:space="preserve"> </w:t>
      </w:r>
      <w:hyperlink r:id="rId49" w:anchor="n20">
        <w:r>
          <w:rPr>
            <w:i/>
            <w:color w:val="000099"/>
            <w:sz w:val="24"/>
            <w:u w:val="single" w:color="000099"/>
          </w:rPr>
          <w:t>946 від 27.06.2025</w:t>
        </w:r>
      </w:hyperlink>
      <w:r>
        <w:rPr>
          <w:i/>
          <w:color w:val="333333"/>
          <w:sz w:val="24"/>
        </w:rPr>
        <w:t>}</w:t>
      </w:r>
    </w:p>
    <w:p w:rsidR="00171604" w:rsidRDefault="00504DAA">
      <w:pPr>
        <w:pStyle w:val="2"/>
        <w:numPr>
          <w:ilvl w:val="1"/>
          <w:numId w:val="5"/>
        </w:numPr>
        <w:tabs>
          <w:tab w:val="left" w:pos="3801"/>
        </w:tabs>
        <w:ind w:left="3801" w:hanging="465"/>
        <w:jc w:val="left"/>
      </w:pPr>
      <w:r>
        <w:rPr>
          <w:color w:val="333333"/>
        </w:rPr>
        <w:t>Організація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освітнього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процесу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формі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педагогічного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патронажу</w:t>
      </w:r>
    </w:p>
    <w:p w:rsidR="00171604" w:rsidRDefault="00171604">
      <w:pPr>
        <w:pStyle w:val="2"/>
        <w:sectPr w:rsidR="00171604">
          <w:pgSz w:w="16840" w:h="23830"/>
          <w:pgMar w:top="480" w:right="708" w:bottom="480" w:left="708" w:header="284" w:footer="292" w:gutter="0"/>
          <w:cols w:space="720"/>
        </w:sectPr>
      </w:pPr>
    </w:p>
    <w:p w:rsidR="00171604" w:rsidRDefault="00504DAA">
      <w:pPr>
        <w:pStyle w:val="a5"/>
        <w:numPr>
          <w:ilvl w:val="0"/>
          <w:numId w:val="2"/>
        </w:numPr>
        <w:tabs>
          <w:tab w:val="left" w:pos="3472"/>
        </w:tabs>
        <w:spacing w:before="76" w:line="235" w:lineRule="auto"/>
        <w:ind w:firstLine="450"/>
        <w:jc w:val="both"/>
        <w:rPr>
          <w:sz w:val="24"/>
        </w:rPr>
      </w:pPr>
      <w:r>
        <w:rPr>
          <w:color w:val="333333"/>
          <w:sz w:val="24"/>
        </w:rPr>
        <w:lastRenderedPageBreak/>
        <w:t xml:space="preserve">Освітній процес у формі педагогічного патронажу організовується відповідно до Законів України </w:t>
      </w:r>
      <w:hyperlink r:id="rId50">
        <w:r>
          <w:rPr>
            <w:color w:val="000099"/>
            <w:sz w:val="24"/>
            <w:u w:val="single" w:color="000099"/>
          </w:rPr>
          <w:t>«Про</w:t>
        </w:r>
        <w:r>
          <w:rPr>
            <w:color w:val="000099"/>
            <w:spacing w:val="-5"/>
            <w:sz w:val="24"/>
            <w:u w:val="single" w:color="000099"/>
          </w:rPr>
          <w:t xml:space="preserve"> </w:t>
        </w:r>
        <w:r>
          <w:rPr>
            <w:color w:val="000099"/>
            <w:sz w:val="24"/>
          </w:rPr>
          <w:t>д</w:t>
        </w:r>
        <w:r>
          <w:rPr>
            <w:color w:val="000099"/>
            <w:sz w:val="24"/>
            <w:u w:val="single" w:color="000099"/>
          </w:rPr>
          <w:t>ошкільн</w:t>
        </w:r>
        <w:r>
          <w:rPr>
            <w:color w:val="000099"/>
            <w:sz w:val="24"/>
          </w:rPr>
          <w:t>у</w:t>
        </w:r>
        <w:r>
          <w:rPr>
            <w:color w:val="000099"/>
            <w:spacing w:val="40"/>
            <w:sz w:val="24"/>
            <w:u w:val="single" w:color="000099"/>
          </w:rPr>
          <w:t xml:space="preserve"> </w:t>
        </w:r>
        <w:r>
          <w:rPr>
            <w:color w:val="000099"/>
            <w:sz w:val="24"/>
            <w:u w:val="single" w:color="000099"/>
          </w:rPr>
          <w:t>освіту»</w:t>
        </w:r>
      </w:hyperlink>
      <w:r>
        <w:rPr>
          <w:color w:val="333333"/>
          <w:sz w:val="24"/>
        </w:rPr>
        <w:t xml:space="preserve">, </w:t>
      </w:r>
      <w:hyperlink r:id="rId51">
        <w:r>
          <w:rPr>
            <w:color w:val="000099"/>
            <w:sz w:val="24"/>
            <w:u w:val="single" w:color="000099"/>
          </w:rPr>
          <w:t>«Про освіту»</w:t>
        </w:r>
      </w:hyperlink>
      <w:r>
        <w:rPr>
          <w:color w:val="333333"/>
          <w:sz w:val="24"/>
        </w:rPr>
        <w:t>, інших нормативно-правових актів, освітніх та парціальних програм, програми розвитку, плану роботи на рік суб’єкта освітньої діяльності та спрямовується на розвиток особистості, обда</w:t>
      </w:r>
      <w:r>
        <w:rPr>
          <w:color w:val="333333"/>
          <w:sz w:val="24"/>
        </w:rPr>
        <w:t>рувань кожної дитини, досягнення результатів, визначених державним стандартом дошкільної освіти.</w:t>
      </w:r>
    </w:p>
    <w:p w:rsidR="00171604" w:rsidRDefault="00504DAA">
      <w:pPr>
        <w:pStyle w:val="a5"/>
        <w:numPr>
          <w:ilvl w:val="0"/>
          <w:numId w:val="2"/>
        </w:numPr>
        <w:tabs>
          <w:tab w:val="left" w:pos="3512"/>
        </w:tabs>
        <w:spacing w:before="148" w:line="235" w:lineRule="auto"/>
        <w:ind w:firstLine="450"/>
        <w:jc w:val="both"/>
        <w:rPr>
          <w:sz w:val="24"/>
        </w:rPr>
      </w:pPr>
      <w:r>
        <w:rPr>
          <w:color w:val="333333"/>
          <w:sz w:val="24"/>
        </w:rPr>
        <w:t>Освітній процес провадиться із застосуванням засобів і методів розвитку, виховання, навчання, форм взаємодії з вихованцями, що є найбільш прийнятними для дітей</w:t>
      </w:r>
      <w:r>
        <w:rPr>
          <w:color w:val="333333"/>
          <w:sz w:val="24"/>
        </w:rPr>
        <w:t xml:space="preserve"> відповідного віку та враховують їхні освітні потреби, зокрема шляхом адаптації/модифікації змісту освітньої </w:t>
      </w:r>
      <w:r>
        <w:rPr>
          <w:color w:val="333333"/>
          <w:spacing w:val="-2"/>
          <w:sz w:val="24"/>
        </w:rPr>
        <w:t>програми.</w:t>
      </w:r>
    </w:p>
    <w:p w:rsidR="00171604" w:rsidRDefault="00504DAA">
      <w:pPr>
        <w:pStyle w:val="a5"/>
        <w:numPr>
          <w:ilvl w:val="0"/>
          <w:numId w:val="2"/>
        </w:numPr>
        <w:tabs>
          <w:tab w:val="left" w:pos="3499"/>
        </w:tabs>
        <w:spacing w:before="148" w:line="235" w:lineRule="auto"/>
        <w:ind w:firstLine="450"/>
        <w:jc w:val="both"/>
        <w:rPr>
          <w:sz w:val="24"/>
        </w:rPr>
      </w:pPr>
      <w:r>
        <w:rPr>
          <w:color w:val="333333"/>
          <w:sz w:val="24"/>
        </w:rPr>
        <w:t>Суб’єкти освітньої діяльності організовують та здійснюють освітній процес за однією або декількома освітніми та/або парціальними програма</w:t>
      </w:r>
      <w:r>
        <w:rPr>
          <w:color w:val="333333"/>
          <w:sz w:val="24"/>
        </w:rPr>
        <w:t xml:space="preserve">ми, визначеними згідно зі </w:t>
      </w:r>
      <w:hyperlink r:id="rId52" w:anchor="n172">
        <w:r>
          <w:rPr>
            <w:color w:val="000099"/>
            <w:sz w:val="24"/>
            <w:u w:val="single" w:color="000099"/>
          </w:rPr>
          <w:t>статтею 16</w:t>
        </w:r>
      </w:hyperlink>
      <w:r>
        <w:rPr>
          <w:color w:val="000099"/>
          <w:sz w:val="24"/>
        </w:rPr>
        <w:t xml:space="preserve"> </w:t>
      </w:r>
      <w:r>
        <w:rPr>
          <w:color w:val="333333"/>
          <w:sz w:val="24"/>
        </w:rPr>
        <w:t>Закону України «Про дошкільну освіту».</w:t>
      </w:r>
    </w:p>
    <w:p w:rsidR="00171604" w:rsidRDefault="00504DAA">
      <w:pPr>
        <w:pStyle w:val="a3"/>
        <w:spacing w:line="235" w:lineRule="auto"/>
        <w:ind w:right="2748"/>
        <w:jc w:val="both"/>
      </w:pPr>
      <w:r>
        <w:rPr>
          <w:color w:val="333333"/>
        </w:rPr>
        <w:t>Рішення про використання в освітньому процесі конкретної освітньої, парціальної програми (конкретних освітн</w:t>
      </w:r>
      <w:r>
        <w:rPr>
          <w:color w:val="333333"/>
        </w:rPr>
        <w:t xml:space="preserve">іх, парціальних програм) схвалюється педагогічною радою суб’єкта освітньої діяльності, а у разі її відсутності — його керівником чи керівником дошкільного підрозділу, фізичною особою — підприємцем або уповноваженою нею особою </w:t>
      </w:r>
      <w:r>
        <w:rPr>
          <w:color w:val="333333"/>
          <w:spacing w:val="-2"/>
        </w:rPr>
        <w:t>самостійно.</w:t>
      </w:r>
    </w:p>
    <w:p w:rsidR="00171604" w:rsidRDefault="00504DAA">
      <w:pPr>
        <w:pStyle w:val="a3"/>
        <w:spacing w:before="148" w:line="235" w:lineRule="auto"/>
        <w:ind w:right="2748"/>
        <w:jc w:val="both"/>
      </w:pPr>
      <w:r>
        <w:rPr>
          <w:color w:val="333333"/>
        </w:rPr>
        <w:t>Кожна освітня прог</w:t>
      </w:r>
      <w:r>
        <w:rPr>
          <w:color w:val="333333"/>
        </w:rPr>
        <w:t>рама має бути спрямована на досягнення вихованцями результатів навчання і компетентностей, визначених державним стандартом дошкільної освіти.</w:t>
      </w:r>
    </w:p>
    <w:p w:rsidR="00171604" w:rsidRDefault="00504DAA">
      <w:pPr>
        <w:pStyle w:val="a3"/>
        <w:spacing w:line="235" w:lineRule="auto"/>
        <w:ind w:right="2748"/>
        <w:jc w:val="both"/>
      </w:pPr>
      <w:r>
        <w:rPr>
          <w:color w:val="333333"/>
        </w:rPr>
        <w:t>З метою забезпечення інтересів і потреб вихованців, досягнення ними результатів, визначених державним стандартом д</w:t>
      </w:r>
      <w:r>
        <w:rPr>
          <w:color w:val="333333"/>
        </w:rPr>
        <w:t xml:space="preserve">ошкільної освіти, та з урахуванням особливостей і специфіки місцезнаходження та діяльності, фахової підготовки та академічної свободи педагогічних працівників, контингенту вихованців тощо суб’єкти освітньої діяльності мають право комбінувати, інтегрувати, </w:t>
      </w:r>
      <w:r>
        <w:rPr>
          <w:color w:val="333333"/>
        </w:rPr>
        <w:t>а також в інший спосіб адаптувати обрані ними освітні та парціальні програми.</w:t>
      </w:r>
    </w:p>
    <w:p w:rsidR="00171604" w:rsidRDefault="00504DAA">
      <w:pPr>
        <w:pStyle w:val="a5"/>
        <w:numPr>
          <w:ilvl w:val="0"/>
          <w:numId w:val="2"/>
        </w:numPr>
        <w:tabs>
          <w:tab w:val="left" w:pos="3541"/>
        </w:tabs>
        <w:spacing w:before="147" w:line="235" w:lineRule="auto"/>
        <w:ind w:firstLine="450"/>
        <w:jc w:val="both"/>
        <w:rPr>
          <w:sz w:val="24"/>
        </w:rPr>
      </w:pPr>
      <w:r>
        <w:rPr>
          <w:color w:val="333333"/>
          <w:sz w:val="24"/>
        </w:rPr>
        <w:t>Педагогічний патронаж для дітей з особливими освітніми потребами здійснюється відповідно до індивідуальної програми розвитку, що розробляється командою психолого- педагогічного с</w:t>
      </w:r>
      <w:r>
        <w:rPr>
          <w:color w:val="333333"/>
          <w:sz w:val="24"/>
        </w:rPr>
        <w:t>упроводу відповідно до висновку інклюзивно-ресурсного центру про комплексну психолого-педагогічну оцінку розвитку дитини, індивідуальної програми реабілітації дитини з інвалідністю (за наявності).</w:t>
      </w:r>
    </w:p>
    <w:p w:rsidR="00171604" w:rsidRDefault="00504DAA">
      <w:pPr>
        <w:spacing w:before="148" w:line="235" w:lineRule="auto"/>
        <w:ind w:left="2772" w:right="2748" w:firstLine="450"/>
        <w:jc w:val="both"/>
        <w:rPr>
          <w:i/>
          <w:sz w:val="24"/>
        </w:rPr>
      </w:pPr>
      <w:r>
        <w:rPr>
          <w:i/>
          <w:color w:val="333333"/>
          <w:sz w:val="24"/>
        </w:rPr>
        <w:t>{Абзац перший пункту 4 розділу III із змінами, внесеними зг</w:t>
      </w:r>
      <w:r>
        <w:rPr>
          <w:i/>
          <w:color w:val="333333"/>
          <w:sz w:val="24"/>
        </w:rPr>
        <w:t xml:space="preserve">ідно з Наказом Міністерства освіти і науки </w:t>
      </w:r>
      <w:hyperlink r:id="rId53" w:anchor="n21">
        <w:r>
          <w:rPr>
            <w:i/>
            <w:color w:val="000099"/>
            <w:sz w:val="24"/>
            <w:u w:val="single" w:color="000099"/>
          </w:rPr>
          <w:t>№ 946 від 27.06.2025</w:t>
        </w:r>
      </w:hyperlink>
      <w:r>
        <w:rPr>
          <w:i/>
          <w:color w:val="333333"/>
          <w:sz w:val="24"/>
        </w:rPr>
        <w:t>}</w:t>
      </w:r>
    </w:p>
    <w:p w:rsidR="00171604" w:rsidRDefault="00504DAA">
      <w:pPr>
        <w:pStyle w:val="a3"/>
        <w:spacing w:line="235" w:lineRule="auto"/>
        <w:ind w:right="2748"/>
        <w:jc w:val="both"/>
      </w:pPr>
      <w:r>
        <w:rPr>
          <w:color w:val="333333"/>
        </w:rPr>
        <w:t>Додаткові психолого-педагогічні та корекційно-розвиткові заняття (послуги) проводяться (надаються) фахівцями інклюзивно-ресурсного центру згідно з індивідуальною програмою розвитку з урахуванням індивідуальних потреб і можливостей дітей з особливими освітн</w:t>
      </w:r>
      <w:r>
        <w:rPr>
          <w:color w:val="333333"/>
        </w:rPr>
        <w:t xml:space="preserve">іми </w:t>
      </w:r>
      <w:r>
        <w:rPr>
          <w:color w:val="333333"/>
          <w:spacing w:val="-2"/>
        </w:rPr>
        <w:t>потребами.</w:t>
      </w:r>
    </w:p>
    <w:p w:rsidR="00171604" w:rsidRDefault="00504DAA">
      <w:pPr>
        <w:pStyle w:val="2"/>
        <w:numPr>
          <w:ilvl w:val="1"/>
          <w:numId w:val="5"/>
        </w:numPr>
        <w:tabs>
          <w:tab w:val="left" w:pos="6048"/>
        </w:tabs>
        <w:spacing w:before="151"/>
        <w:ind w:left="6048" w:hanging="413"/>
        <w:jc w:val="left"/>
      </w:pPr>
      <w:r>
        <w:rPr>
          <w:color w:val="333333"/>
        </w:rPr>
        <w:t>Учасники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освітнього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процесу</w:t>
      </w:r>
    </w:p>
    <w:p w:rsidR="00171604" w:rsidRDefault="00504DAA">
      <w:pPr>
        <w:pStyle w:val="a5"/>
        <w:numPr>
          <w:ilvl w:val="0"/>
          <w:numId w:val="1"/>
        </w:numPr>
        <w:tabs>
          <w:tab w:val="left" w:pos="3464"/>
        </w:tabs>
        <w:spacing w:before="155" w:line="235" w:lineRule="auto"/>
        <w:ind w:firstLine="450"/>
        <w:jc w:val="both"/>
        <w:rPr>
          <w:sz w:val="24"/>
        </w:rPr>
      </w:pPr>
      <w:r>
        <w:rPr>
          <w:color w:val="333333"/>
          <w:sz w:val="24"/>
        </w:rPr>
        <w:t>Учасниками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освітнього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процесу,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які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організовують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беруть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участь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освітньому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процесі у формі педагогічного патронажу, є:</w:t>
      </w:r>
    </w:p>
    <w:p w:rsidR="00171604" w:rsidRDefault="00504DAA">
      <w:pPr>
        <w:spacing w:before="149" w:line="235" w:lineRule="auto"/>
        <w:ind w:left="2772" w:right="2735" w:firstLine="450"/>
        <w:rPr>
          <w:i/>
          <w:sz w:val="24"/>
        </w:rPr>
      </w:pPr>
      <w:r>
        <w:rPr>
          <w:i/>
          <w:color w:val="333333"/>
          <w:sz w:val="24"/>
        </w:rPr>
        <w:t>{Абзац перший пункту 1 розділу IV із змінами, внесеними згідно з Наказом Міністерства</w:t>
      </w:r>
      <w:r>
        <w:rPr>
          <w:i/>
          <w:color w:val="333333"/>
          <w:spacing w:val="80"/>
          <w:sz w:val="24"/>
        </w:rPr>
        <w:t xml:space="preserve"> </w:t>
      </w:r>
      <w:r>
        <w:rPr>
          <w:i/>
          <w:color w:val="333333"/>
          <w:sz w:val="24"/>
        </w:rPr>
        <w:t xml:space="preserve">освіти і науки </w:t>
      </w:r>
      <w:hyperlink r:id="rId54" w:anchor="n23">
        <w:r>
          <w:rPr>
            <w:i/>
            <w:color w:val="000099"/>
            <w:sz w:val="24"/>
            <w:u w:val="single" w:color="000099"/>
          </w:rPr>
          <w:t>№ 946 від 27.06.2025</w:t>
        </w:r>
      </w:hyperlink>
      <w:r>
        <w:rPr>
          <w:i/>
          <w:color w:val="333333"/>
          <w:sz w:val="24"/>
        </w:rPr>
        <w:t>}</w:t>
      </w:r>
    </w:p>
    <w:p w:rsidR="00171604" w:rsidRDefault="00504DAA">
      <w:pPr>
        <w:pStyle w:val="a3"/>
        <w:spacing w:before="145" w:line="364" w:lineRule="auto"/>
        <w:ind w:left="3222" w:right="9742" w:firstLine="0"/>
      </w:pPr>
      <w:r>
        <w:rPr>
          <w:color w:val="333333"/>
        </w:rPr>
        <w:t>педагогічні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 xml:space="preserve">працівники; </w:t>
      </w:r>
      <w:r>
        <w:rPr>
          <w:color w:val="333333"/>
          <w:spacing w:val="-2"/>
        </w:rPr>
        <w:t>вихованці;</w:t>
      </w:r>
    </w:p>
    <w:p w:rsidR="00171604" w:rsidRDefault="00504DAA">
      <w:pPr>
        <w:pStyle w:val="a3"/>
        <w:spacing w:before="1"/>
        <w:ind w:left="3222" w:firstLine="0"/>
      </w:pPr>
      <w:r>
        <w:rPr>
          <w:color w:val="333333"/>
        </w:rPr>
        <w:t>батьки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вихованців;</w:t>
      </w:r>
    </w:p>
    <w:p w:rsidR="00171604" w:rsidRDefault="00504DAA">
      <w:pPr>
        <w:pStyle w:val="a3"/>
        <w:spacing w:before="144"/>
        <w:ind w:left="3222" w:firstLine="0"/>
      </w:pPr>
      <w:r>
        <w:rPr>
          <w:color w:val="333333"/>
        </w:rPr>
        <w:t xml:space="preserve">інші працівники (за </w:t>
      </w:r>
      <w:r>
        <w:rPr>
          <w:color w:val="333333"/>
          <w:spacing w:val="-2"/>
        </w:rPr>
        <w:t>потреби);</w:t>
      </w:r>
    </w:p>
    <w:p w:rsidR="00171604" w:rsidRDefault="00504DAA">
      <w:pPr>
        <w:pStyle w:val="a3"/>
        <w:spacing w:before="144"/>
        <w:ind w:left="3222" w:firstLine="0"/>
      </w:pPr>
      <w:r>
        <w:rPr>
          <w:color w:val="333333"/>
        </w:rPr>
        <w:t>інші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фізичні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особи,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які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здійснюють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педагогічну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діяльність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сфері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дошкільної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освіти.</w:t>
      </w:r>
    </w:p>
    <w:p w:rsidR="00171604" w:rsidRDefault="00504DAA">
      <w:pPr>
        <w:pStyle w:val="a5"/>
        <w:numPr>
          <w:ilvl w:val="0"/>
          <w:numId w:val="1"/>
        </w:numPr>
        <w:tabs>
          <w:tab w:val="left" w:pos="3482"/>
        </w:tabs>
        <w:spacing w:before="148" w:line="235" w:lineRule="auto"/>
        <w:ind w:firstLine="450"/>
        <w:jc w:val="both"/>
        <w:rPr>
          <w:sz w:val="24"/>
        </w:rPr>
      </w:pPr>
      <w:r>
        <w:rPr>
          <w:color w:val="333333"/>
          <w:sz w:val="24"/>
        </w:rPr>
        <w:t>Освітній процес організовують педагогічні працівники та особи, залучені до освітнього процесу, які у партнерстві з батьками забезпечують єдність розвитку, виховання і навчання вихованців, беруть участь у створенні безпечного освітн</w:t>
      </w:r>
      <w:r>
        <w:rPr>
          <w:color w:val="333333"/>
          <w:sz w:val="24"/>
        </w:rPr>
        <w:t>ього середовища, вільного від будь- яких проявів жорстокого поводження з дитиною, насильства, у тому числі булінгу (цькування).</w:t>
      </w:r>
    </w:p>
    <w:p w:rsidR="00171604" w:rsidRDefault="00504DAA">
      <w:pPr>
        <w:pStyle w:val="a5"/>
        <w:numPr>
          <w:ilvl w:val="0"/>
          <w:numId w:val="1"/>
        </w:numPr>
        <w:tabs>
          <w:tab w:val="left" w:pos="3467"/>
        </w:tabs>
        <w:spacing w:before="148" w:line="235" w:lineRule="auto"/>
        <w:ind w:firstLine="450"/>
        <w:jc w:val="both"/>
        <w:rPr>
          <w:sz w:val="24"/>
        </w:rPr>
      </w:pPr>
      <w:r>
        <w:rPr>
          <w:color w:val="333333"/>
          <w:sz w:val="24"/>
        </w:rPr>
        <w:t>Суб’єкт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освітньої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діяльності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організації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педагогічного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патронажу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має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право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залучати на договірній основі фізичних та юридичн</w:t>
      </w:r>
      <w:r>
        <w:rPr>
          <w:color w:val="333333"/>
          <w:sz w:val="24"/>
        </w:rPr>
        <w:t>их осіб.</w:t>
      </w:r>
    </w:p>
    <w:p w:rsidR="00171604" w:rsidRDefault="00504DAA">
      <w:pPr>
        <w:pStyle w:val="a3"/>
        <w:spacing w:before="150" w:line="235" w:lineRule="auto"/>
        <w:ind w:right="2748"/>
        <w:jc w:val="both"/>
      </w:pPr>
      <w:r>
        <w:rPr>
          <w:color w:val="333333"/>
        </w:rPr>
        <w:t>Працівники суб’єктів освітньої діяльності, інші фізичні особи, безпосередньо залучені до освітнього процесу та взаємодії з дітьми, крім батьків та інших членів сім’ї вихованця, який здобуває дошкільну освіту у формі педагогічного патронажу, повинн</w:t>
      </w:r>
      <w:r>
        <w:rPr>
          <w:color w:val="333333"/>
        </w:rPr>
        <w:t xml:space="preserve">і дотримуватися вимог, визначених у </w:t>
      </w:r>
      <w:hyperlink r:id="rId55" w:anchor="n310">
        <w:r>
          <w:rPr>
            <w:color w:val="000099"/>
            <w:u w:val="single" w:color="000099"/>
          </w:rPr>
          <w:t>статті 25</w:t>
        </w:r>
      </w:hyperlink>
      <w:r>
        <w:rPr>
          <w:color w:val="000099"/>
        </w:rPr>
        <w:t xml:space="preserve"> </w:t>
      </w:r>
      <w:r>
        <w:rPr>
          <w:color w:val="333333"/>
        </w:rPr>
        <w:t>Закону України «Про дошкільну освіту».</w:t>
      </w:r>
    </w:p>
    <w:p w:rsidR="00171604" w:rsidRDefault="00504DAA">
      <w:pPr>
        <w:pStyle w:val="a5"/>
        <w:numPr>
          <w:ilvl w:val="0"/>
          <w:numId w:val="1"/>
        </w:numPr>
        <w:tabs>
          <w:tab w:val="left" w:pos="3462"/>
        </w:tabs>
        <w:spacing w:before="31" w:line="420" w:lineRule="exact"/>
        <w:ind w:left="3222" w:firstLine="0"/>
        <w:jc w:val="both"/>
        <w:rPr>
          <w:sz w:val="24"/>
        </w:rPr>
      </w:pPr>
      <w:r>
        <w:rPr>
          <w:color w:val="333333"/>
          <w:sz w:val="24"/>
        </w:rPr>
        <w:t>Педагогічні працівники для організації та забезпечення педагогічного патронажу: планують</w:t>
      </w:r>
      <w:r>
        <w:rPr>
          <w:color w:val="333333"/>
          <w:spacing w:val="75"/>
          <w:w w:val="150"/>
          <w:sz w:val="24"/>
        </w:rPr>
        <w:t xml:space="preserve"> </w:t>
      </w:r>
      <w:r>
        <w:rPr>
          <w:color w:val="333333"/>
          <w:sz w:val="24"/>
        </w:rPr>
        <w:t>та</w:t>
      </w:r>
      <w:r>
        <w:rPr>
          <w:color w:val="333333"/>
          <w:spacing w:val="75"/>
          <w:w w:val="150"/>
          <w:sz w:val="24"/>
        </w:rPr>
        <w:t xml:space="preserve"> </w:t>
      </w:r>
      <w:r>
        <w:rPr>
          <w:color w:val="333333"/>
          <w:sz w:val="24"/>
        </w:rPr>
        <w:t>органі</w:t>
      </w:r>
      <w:r>
        <w:rPr>
          <w:color w:val="333333"/>
          <w:sz w:val="24"/>
        </w:rPr>
        <w:t>зовують</w:t>
      </w:r>
      <w:r>
        <w:rPr>
          <w:color w:val="333333"/>
          <w:spacing w:val="75"/>
          <w:w w:val="150"/>
          <w:sz w:val="24"/>
        </w:rPr>
        <w:t xml:space="preserve"> </w:t>
      </w:r>
      <w:r>
        <w:rPr>
          <w:color w:val="333333"/>
          <w:sz w:val="24"/>
        </w:rPr>
        <w:t>освітній</w:t>
      </w:r>
      <w:r>
        <w:rPr>
          <w:color w:val="333333"/>
          <w:spacing w:val="75"/>
          <w:w w:val="150"/>
          <w:sz w:val="24"/>
        </w:rPr>
        <w:t xml:space="preserve"> </w:t>
      </w:r>
      <w:r>
        <w:rPr>
          <w:color w:val="333333"/>
          <w:sz w:val="24"/>
        </w:rPr>
        <w:t>процес</w:t>
      </w:r>
      <w:r>
        <w:rPr>
          <w:color w:val="333333"/>
          <w:spacing w:val="75"/>
          <w:w w:val="150"/>
          <w:sz w:val="24"/>
        </w:rPr>
        <w:t xml:space="preserve"> </w:t>
      </w:r>
      <w:r>
        <w:rPr>
          <w:color w:val="333333"/>
          <w:sz w:val="24"/>
        </w:rPr>
        <w:t>відповідно</w:t>
      </w:r>
      <w:r>
        <w:rPr>
          <w:color w:val="333333"/>
          <w:spacing w:val="75"/>
          <w:w w:val="150"/>
          <w:sz w:val="24"/>
        </w:rPr>
        <w:t xml:space="preserve"> </w:t>
      </w:r>
      <w:r>
        <w:rPr>
          <w:color w:val="333333"/>
          <w:sz w:val="24"/>
        </w:rPr>
        <w:t>до</w:t>
      </w:r>
      <w:r>
        <w:rPr>
          <w:color w:val="333333"/>
          <w:spacing w:val="75"/>
          <w:w w:val="150"/>
          <w:sz w:val="24"/>
        </w:rPr>
        <w:t xml:space="preserve"> </w:t>
      </w:r>
      <w:r>
        <w:rPr>
          <w:color w:val="333333"/>
          <w:sz w:val="24"/>
        </w:rPr>
        <w:t>вимог</w:t>
      </w:r>
      <w:r>
        <w:rPr>
          <w:color w:val="333333"/>
          <w:spacing w:val="75"/>
          <w:w w:val="150"/>
          <w:sz w:val="24"/>
        </w:rPr>
        <w:t xml:space="preserve"> </w:t>
      </w:r>
      <w:r>
        <w:rPr>
          <w:color w:val="333333"/>
          <w:sz w:val="24"/>
        </w:rPr>
        <w:t>обраних</w:t>
      </w:r>
      <w:r>
        <w:rPr>
          <w:color w:val="333333"/>
          <w:spacing w:val="75"/>
          <w:w w:val="150"/>
          <w:sz w:val="24"/>
        </w:rPr>
        <w:t xml:space="preserve"> </w:t>
      </w:r>
      <w:r>
        <w:rPr>
          <w:color w:val="333333"/>
          <w:sz w:val="24"/>
        </w:rPr>
        <w:t>освітніх,</w:t>
      </w:r>
    </w:p>
    <w:p w:rsidR="00171604" w:rsidRDefault="00504DAA">
      <w:pPr>
        <w:pStyle w:val="a3"/>
        <w:spacing w:before="0" w:line="235" w:lineRule="exact"/>
        <w:ind w:firstLine="0"/>
        <w:jc w:val="both"/>
      </w:pPr>
      <w:r>
        <w:rPr>
          <w:color w:val="333333"/>
        </w:rPr>
        <w:t>парціальних</w:t>
      </w:r>
      <w:r>
        <w:rPr>
          <w:color w:val="333333"/>
          <w:spacing w:val="53"/>
          <w:w w:val="150"/>
        </w:rPr>
        <w:t xml:space="preserve"> </w:t>
      </w:r>
      <w:r>
        <w:rPr>
          <w:color w:val="333333"/>
        </w:rPr>
        <w:t>програм,</w:t>
      </w:r>
      <w:r>
        <w:rPr>
          <w:color w:val="333333"/>
          <w:spacing w:val="53"/>
          <w:w w:val="150"/>
        </w:rPr>
        <w:t xml:space="preserve"> </w:t>
      </w:r>
      <w:r>
        <w:rPr>
          <w:color w:val="333333"/>
        </w:rPr>
        <w:t>регулюючи</w:t>
      </w:r>
      <w:r>
        <w:rPr>
          <w:color w:val="333333"/>
          <w:spacing w:val="53"/>
          <w:w w:val="150"/>
        </w:rPr>
        <w:t xml:space="preserve"> </w:t>
      </w:r>
      <w:r>
        <w:rPr>
          <w:color w:val="333333"/>
        </w:rPr>
        <w:t>навантаження</w:t>
      </w:r>
      <w:r>
        <w:rPr>
          <w:color w:val="333333"/>
          <w:spacing w:val="53"/>
          <w:w w:val="15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53"/>
          <w:w w:val="150"/>
        </w:rPr>
        <w:t xml:space="preserve"> </w:t>
      </w:r>
      <w:r>
        <w:rPr>
          <w:color w:val="333333"/>
        </w:rPr>
        <w:t>дитину</w:t>
      </w:r>
      <w:r>
        <w:rPr>
          <w:color w:val="333333"/>
          <w:spacing w:val="53"/>
          <w:w w:val="150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53"/>
          <w:w w:val="150"/>
        </w:rPr>
        <w:t xml:space="preserve"> </w:t>
      </w:r>
      <w:r>
        <w:rPr>
          <w:color w:val="333333"/>
        </w:rPr>
        <w:t>урахуванням</w:t>
      </w:r>
      <w:r>
        <w:rPr>
          <w:color w:val="333333"/>
          <w:spacing w:val="54"/>
          <w:w w:val="150"/>
        </w:rPr>
        <w:t xml:space="preserve"> </w:t>
      </w:r>
      <w:r>
        <w:rPr>
          <w:color w:val="333333"/>
          <w:spacing w:val="-2"/>
        </w:rPr>
        <w:t>індивідуальних</w:t>
      </w:r>
    </w:p>
    <w:p w:rsidR="00171604" w:rsidRDefault="00504DAA">
      <w:pPr>
        <w:pStyle w:val="a3"/>
        <w:spacing w:before="0" w:line="273" w:lineRule="exact"/>
        <w:ind w:firstLine="0"/>
        <w:jc w:val="both"/>
      </w:pPr>
      <w:r>
        <w:rPr>
          <w:color w:val="333333"/>
        </w:rPr>
        <w:t>особливостей,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потреб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і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можливостей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кожної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дитини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здобутті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дошкільної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освіти;</w:t>
      </w:r>
    </w:p>
    <w:p w:rsidR="00171604" w:rsidRDefault="00504DAA">
      <w:pPr>
        <w:pStyle w:val="a3"/>
        <w:spacing w:line="235" w:lineRule="auto"/>
        <w:ind w:right="2748"/>
        <w:jc w:val="both"/>
      </w:pPr>
      <w:r>
        <w:rPr>
          <w:color w:val="333333"/>
        </w:rPr>
        <w:t>користуючись академічною свободою, обирають для організації педагогічного патронажу прийоми, методи і засоби;</w:t>
      </w:r>
    </w:p>
    <w:p w:rsidR="00171604" w:rsidRDefault="00504DAA">
      <w:pPr>
        <w:pStyle w:val="a3"/>
        <w:spacing w:line="235" w:lineRule="auto"/>
        <w:ind w:right="2748"/>
        <w:jc w:val="both"/>
      </w:pPr>
      <w:r>
        <w:rPr>
          <w:color w:val="333333"/>
        </w:rPr>
        <w:t xml:space="preserve">перед початком організації педагогічного патронажу ознайомлюють батьків вихованців зі схваленими педагогічною радою суб’єкта освітньої діяльності </w:t>
      </w:r>
      <w:r>
        <w:rPr>
          <w:color w:val="333333"/>
        </w:rPr>
        <w:t>рекомендаціями щодо забезпечення здобуття дошкільної освіти у формі педагогічного патронажу;</w:t>
      </w:r>
    </w:p>
    <w:p w:rsidR="00171604" w:rsidRDefault="00504DAA">
      <w:pPr>
        <w:pStyle w:val="a3"/>
        <w:spacing w:line="235" w:lineRule="auto"/>
        <w:ind w:right="2748"/>
        <w:jc w:val="both"/>
      </w:pPr>
      <w:r>
        <w:rPr>
          <w:color w:val="333333"/>
        </w:rPr>
        <w:t>упродовж здобуття вихованцями дошкільної освіти у формі педагогічного патронажу надають батькам рекомендації щодо розвитку, виховання та навчання їхніх дітей.</w:t>
      </w:r>
    </w:p>
    <w:p w:rsidR="00171604" w:rsidRDefault="00171604">
      <w:pPr>
        <w:pStyle w:val="a3"/>
        <w:spacing w:line="235" w:lineRule="auto"/>
        <w:jc w:val="both"/>
        <w:sectPr w:rsidR="00171604">
          <w:pgSz w:w="16840" w:h="23830"/>
          <w:pgMar w:top="480" w:right="708" w:bottom="480" w:left="708" w:header="284" w:footer="292" w:gutter="0"/>
          <w:cols w:space="720"/>
        </w:sectPr>
      </w:pPr>
    </w:p>
    <w:p w:rsidR="00171604" w:rsidRDefault="00504DAA">
      <w:pPr>
        <w:pStyle w:val="a3"/>
        <w:spacing w:before="76" w:line="235" w:lineRule="auto"/>
        <w:ind w:right="2748"/>
        <w:jc w:val="both"/>
      </w:pPr>
      <w:r>
        <w:rPr>
          <w:color w:val="333333"/>
        </w:rPr>
        <w:lastRenderedPageBreak/>
        <w:t>Педагогічні працівники забезпечуються ресурсами (дидактичними, ігровими, науково- методичними, матеріально-технічними, інформаційними тощо), необхідними для здійснення освітнього процесу у формі педагогічного патронажу, реалізації обрани</w:t>
      </w:r>
      <w:r>
        <w:rPr>
          <w:color w:val="333333"/>
        </w:rPr>
        <w:t>х суб’єктом освітньої діяльності освітніх та парціальних програм, виконання державного стандарту дошкільної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2"/>
        </w:rPr>
        <w:t>освіти.</w:t>
      </w:r>
    </w:p>
    <w:p w:rsidR="00171604" w:rsidRDefault="00504DAA">
      <w:pPr>
        <w:pStyle w:val="a3"/>
        <w:spacing w:before="148" w:line="235" w:lineRule="auto"/>
        <w:ind w:right="2748"/>
        <w:jc w:val="both"/>
      </w:pPr>
      <w:r>
        <w:rPr>
          <w:color w:val="333333"/>
        </w:rPr>
        <w:t xml:space="preserve">Тривалість робочого часу та обсяг педагогічного навантаження, які передбачені </w:t>
      </w:r>
      <w:hyperlink r:id="rId56" w:anchor="n322">
        <w:r>
          <w:rPr>
            <w:color w:val="000099"/>
            <w:u w:val="single" w:color="000099"/>
          </w:rPr>
          <w:t>статтею 26</w:t>
        </w:r>
      </w:hyperlink>
      <w:r>
        <w:rPr>
          <w:color w:val="000099"/>
        </w:rPr>
        <w:t xml:space="preserve"> </w:t>
      </w:r>
      <w:r>
        <w:rPr>
          <w:color w:val="333333"/>
        </w:rPr>
        <w:t>Закону України «Про дошкільну освіту», поширюються на педагогічних працівників, які організовують здобуття дошкільної освіти у формі педагогічного патронажу.</w:t>
      </w:r>
    </w:p>
    <w:p w:rsidR="00171604" w:rsidRDefault="00504DAA">
      <w:pPr>
        <w:pStyle w:val="a3"/>
        <w:spacing w:before="148" w:line="235" w:lineRule="auto"/>
        <w:ind w:right="2748"/>
        <w:jc w:val="both"/>
      </w:pPr>
      <w:r>
        <w:rPr>
          <w:color w:val="333333"/>
        </w:rPr>
        <w:t xml:space="preserve">Робочий час педагогічного працівника, який здійснює освітній процес у формі </w:t>
      </w:r>
      <w:r>
        <w:rPr>
          <w:color w:val="333333"/>
        </w:rPr>
        <w:t>педагогічного патронажу, включає час, необхідний для безпосереднього здійснення освітнього процесу (педагогічне навантаження), організаційної роботи, зокрема взаємодії з батьками, участі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засіданнях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педагогічної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ради,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виконання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методичної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роботи,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зокрема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підготовки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до організації та здійснення освітнього процесу, для підвищення кваліфікації, самоосвіти, іншої педагогічної діяльності, передбаченої трудовим договором та/або посадовою інструкцією, а також час перебування в дорозі до місця безпосереднь</w:t>
      </w:r>
      <w:r>
        <w:rPr>
          <w:color w:val="333333"/>
        </w:rPr>
        <w:t>ого здійснення освітнього процесу з вихованцями та у зворотному напрямку.</w:t>
      </w:r>
    </w:p>
    <w:p w:rsidR="00171604" w:rsidRDefault="00504DAA">
      <w:pPr>
        <w:pStyle w:val="a3"/>
        <w:spacing w:before="147" w:line="235" w:lineRule="auto"/>
        <w:ind w:right="2748"/>
        <w:jc w:val="both"/>
      </w:pPr>
      <w:r>
        <w:rPr>
          <w:color w:val="333333"/>
        </w:rPr>
        <w:t xml:space="preserve">Педагогічне навантаження, що є складовою робочого часу педагогічного працівника, </w:t>
      </w:r>
      <w:r>
        <w:rPr>
          <w:color w:val="333333"/>
          <w:spacing w:val="-2"/>
        </w:rPr>
        <w:t>включає:</w:t>
      </w:r>
    </w:p>
    <w:p w:rsidR="00171604" w:rsidRDefault="00504DAA">
      <w:pPr>
        <w:pStyle w:val="a3"/>
        <w:spacing w:line="235" w:lineRule="auto"/>
        <w:ind w:right="2748"/>
        <w:jc w:val="both"/>
      </w:pPr>
      <w:r>
        <w:rPr>
          <w:color w:val="333333"/>
        </w:rPr>
        <w:t>здійснення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освітнього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процесу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дітьми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місцем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перебування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дитини,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зокрема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домашніх умов</w:t>
      </w:r>
      <w:r>
        <w:rPr>
          <w:color w:val="333333"/>
        </w:rPr>
        <w:t>ах, відповідно до потреб дитини у формі, яка найбільш відповідає стану дитини та її індивідуальним можливостям;</w:t>
      </w:r>
    </w:p>
    <w:p w:rsidR="00171604" w:rsidRDefault="00504DAA">
      <w:pPr>
        <w:spacing w:before="148" w:line="235" w:lineRule="auto"/>
        <w:ind w:left="2772" w:right="2748" w:firstLine="450"/>
        <w:jc w:val="both"/>
        <w:rPr>
          <w:i/>
          <w:sz w:val="24"/>
        </w:rPr>
      </w:pPr>
      <w:r>
        <w:rPr>
          <w:i/>
          <w:color w:val="333333"/>
          <w:sz w:val="24"/>
        </w:rPr>
        <w:t xml:space="preserve">{Абзац десятий пункту 4 розділу IV із змінами, внесеними згідно з Наказом Міністерства освіти і науки </w:t>
      </w:r>
      <w:hyperlink r:id="rId57" w:anchor="n25">
        <w:r>
          <w:rPr>
            <w:i/>
            <w:color w:val="000099"/>
            <w:sz w:val="24"/>
            <w:u w:val="single" w:color="000099"/>
          </w:rPr>
          <w:t>№ 946 від 27.06.2025</w:t>
        </w:r>
      </w:hyperlink>
      <w:r>
        <w:rPr>
          <w:i/>
          <w:color w:val="333333"/>
          <w:sz w:val="24"/>
        </w:rPr>
        <w:t>}</w:t>
      </w:r>
    </w:p>
    <w:p w:rsidR="00171604" w:rsidRDefault="00504DAA">
      <w:pPr>
        <w:pStyle w:val="a3"/>
        <w:spacing w:line="235" w:lineRule="auto"/>
        <w:ind w:right="2748"/>
        <w:jc w:val="both"/>
      </w:pPr>
      <w:r>
        <w:rPr>
          <w:color w:val="333333"/>
        </w:rPr>
        <w:t>організацію участі дитини, з урахуванням можливостей дитини, у заняттях, заходах суб’єкта освітньої діяльності, організованих на його території, за його межами, зокрема проведенні свят (як безпосередньо,</w:t>
      </w:r>
      <w:r>
        <w:rPr>
          <w:color w:val="333333"/>
        </w:rPr>
        <w:t xml:space="preserve"> так і за допомогою інформаційно-комунікаційних </w:t>
      </w:r>
      <w:r>
        <w:rPr>
          <w:color w:val="333333"/>
          <w:spacing w:val="-2"/>
        </w:rPr>
        <w:t>технологій).</w:t>
      </w:r>
    </w:p>
    <w:p w:rsidR="00171604" w:rsidRDefault="00504DAA">
      <w:pPr>
        <w:spacing w:before="149" w:line="235" w:lineRule="auto"/>
        <w:ind w:left="2772" w:right="2735" w:firstLine="450"/>
        <w:rPr>
          <w:i/>
          <w:sz w:val="24"/>
        </w:rPr>
      </w:pPr>
      <w:r>
        <w:rPr>
          <w:i/>
          <w:color w:val="333333"/>
          <w:sz w:val="24"/>
        </w:rPr>
        <w:t>{Абзац</w:t>
      </w:r>
      <w:r>
        <w:rPr>
          <w:i/>
          <w:color w:val="333333"/>
          <w:spacing w:val="80"/>
          <w:sz w:val="24"/>
        </w:rPr>
        <w:t xml:space="preserve"> </w:t>
      </w:r>
      <w:r>
        <w:rPr>
          <w:i/>
          <w:color w:val="333333"/>
          <w:sz w:val="24"/>
        </w:rPr>
        <w:t>одинадцятий</w:t>
      </w:r>
      <w:r>
        <w:rPr>
          <w:i/>
          <w:color w:val="333333"/>
          <w:spacing w:val="80"/>
          <w:sz w:val="24"/>
        </w:rPr>
        <w:t xml:space="preserve"> </w:t>
      </w:r>
      <w:r>
        <w:rPr>
          <w:i/>
          <w:color w:val="333333"/>
          <w:sz w:val="24"/>
        </w:rPr>
        <w:t>пункту</w:t>
      </w:r>
      <w:r>
        <w:rPr>
          <w:i/>
          <w:color w:val="333333"/>
          <w:spacing w:val="80"/>
          <w:sz w:val="24"/>
        </w:rPr>
        <w:t xml:space="preserve"> </w:t>
      </w:r>
      <w:r>
        <w:rPr>
          <w:i/>
          <w:color w:val="333333"/>
          <w:sz w:val="24"/>
        </w:rPr>
        <w:t>4</w:t>
      </w:r>
      <w:r>
        <w:rPr>
          <w:i/>
          <w:color w:val="333333"/>
          <w:spacing w:val="80"/>
          <w:sz w:val="24"/>
        </w:rPr>
        <w:t xml:space="preserve"> </w:t>
      </w:r>
      <w:r>
        <w:rPr>
          <w:i/>
          <w:color w:val="333333"/>
          <w:sz w:val="24"/>
        </w:rPr>
        <w:t>розділу</w:t>
      </w:r>
      <w:r>
        <w:rPr>
          <w:i/>
          <w:color w:val="333333"/>
          <w:spacing w:val="80"/>
          <w:sz w:val="24"/>
        </w:rPr>
        <w:t xml:space="preserve"> </w:t>
      </w:r>
      <w:r>
        <w:rPr>
          <w:i/>
          <w:color w:val="333333"/>
          <w:sz w:val="24"/>
        </w:rPr>
        <w:t>IV</w:t>
      </w:r>
      <w:r>
        <w:rPr>
          <w:i/>
          <w:color w:val="333333"/>
          <w:spacing w:val="80"/>
          <w:sz w:val="24"/>
        </w:rPr>
        <w:t xml:space="preserve"> </w:t>
      </w:r>
      <w:r>
        <w:rPr>
          <w:i/>
          <w:color w:val="333333"/>
          <w:sz w:val="24"/>
        </w:rPr>
        <w:t>із</w:t>
      </w:r>
      <w:r>
        <w:rPr>
          <w:i/>
          <w:color w:val="333333"/>
          <w:spacing w:val="80"/>
          <w:sz w:val="24"/>
        </w:rPr>
        <w:t xml:space="preserve"> </w:t>
      </w:r>
      <w:r>
        <w:rPr>
          <w:i/>
          <w:color w:val="333333"/>
          <w:sz w:val="24"/>
        </w:rPr>
        <w:t>змінами,</w:t>
      </w:r>
      <w:r>
        <w:rPr>
          <w:i/>
          <w:color w:val="333333"/>
          <w:spacing w:val="80"/>
          <w:sz w:val="24"/>
        </w:rPr>
        <w:t xml:space="preserve"> </w:t>
      </w:r>
      <w:r>
        <w:rPr>
          <w:i/>
          <w:color w:val="333333"/>
          <w:sz w:val="24"/>
        </w:rPr>
        <w:t>внесеними</w:t>
      </w:r>
      <w:r>
        <w:rPr>
          <w:i/>
          <w:color w:val="333333"/>
          <w:spacing w:val="80"/>
          <w:sz w:val="24"/>
        </w:rPr>
        <w:t xml:space="preserve"> </w:t>
      </w:r>
      <w:r>
        <w:rPr>
          <w:i/>
          <w:color w:val="333333"/>
          <w:sz w:val="24"/>
        </w:rPr>
        <w:t>згідно</w:t>
      </w:r>
      <w:r>
        <w:rPr>
          <w:i/>
          <w:color w:val="333333"/>
          <w:spacing w:val="80"/>
          <w:sz w:val="24"/>
        </w:rPr>
        <w:t xml:space="preserve"> </w:t>
      </w:r>
      <w:r>
        <w:rPr>
          <w:i/>
          <w:color w:val="333333"/>
          <w:sz w:val="24"/>
        </w:rPr>
        <w:t>з</w:t>
      </w:r>
      <w:r>
        <w:rPr>
          <w:i/>
          <w:color w:val="333333"/>
          <w:spacing w:val="80"/>
          <w:sz w:val="24"/>
        </w:rPr>
        <w:t xml:space="preserve"> </w:t>
      </w:r>
      <w:r>
        <w:rPr>
          <w:i/>
          <w:color w:val="333333"/>
          <w:sz w:val="24"/>
        </w:rPr>
        <w:t>Наказом</w:t>
      </w:r>
      <w:r>
        <w:rPr>
          <w:i/>
          <w:color w:val="333333"/>
          <w:spacing w:val="80"/>
          <w:w w:val="150"/>
          <w:sz w:val="24"/>
        </w:rPr>
        <w:t xml:space="preserve"> </w:t>
      </w:r>
      <w:r>
        <w:rPr>
          <w:i/>
          <w:color w:val="333333"/>
          <w:sz w:val="24"/>
        </w:rPr>
        <w:t xml:space="preserve">Міністерства освіти і науки </w:t>
      </w:r>
      <w:hyperlink r:id="rId58" w:anchor="n26">
        <w:r>
          <w:rPr>
            <w:i/>
            <w:color w:val="000099"/>
            <w:sz w:val="24"/>
            <w:u w:val="single" w:color="000099"/>
          </w:rPr>
          <w:t>№ 946 від 27.06.2025</w:t>
        </w:r>
      </w:hyperlink>
      <w:r>
        <w:rPr>
          <w:i/>
          <w:color w:val="333333"/>
          <w:sz w:val="24"/>
        </w:rPr>
        <w:t>}</w:t>
      </w:r>
    </w:p>
    <w:p w:rsidR="00171604" w:rsidRDefault="00504DAA">
      <w:pPr>
        <w:pStyle w:val="a3"/>
        <w:spacing w:before="144" w:line="364" w:lineRule="auto"/>
        <w:ind w:left="3222" w:right="4372" w:firstLine="0"/>
      </w:pPr>
      <w:r>
        <w:rPr>
          <w:color w:val="333333"/>
        </w:rPr>
        <w:t>Організаційна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методична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діяльність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педагогічного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працівника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включає: розроблення плану роботи;</w:t>
      </w:r>
    </w:p>
    <w:p w:rsidR="00171604" w:rsidRDefault="00504DAA">
      <w:pPr>
        <w:pStyle w:val="a3"/>
        <w:spacing w:before="1"/>
        <w:ind w:left="3222" w:firstLine="0"/>
      </w:pPr>
      <w:r>
        <w:rPr>
          <w:color w:val="333333"/>
        </w:rPr>
        <w:t>опрацювання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професійних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джерел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(наукових,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методичних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тощо);</w:t>
      </w:r>
    </w:p>
    <w:p w:rsidR="00171604" w:rsidRDefault="00504DAA">
      <w:pPr>
        <w:pStyle w:val="a3"/>
        <w:spacing w:line="235" w:lineRule="auto"/>
        <w:ind w:right="2735"/>
      </w:pPr>
      <w:r>
        <w:rPr>
          <w:color w:val="333333"/>
        </w:rPr>
        <w:t>підготовку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конспектів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(алгоритмів)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різних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форм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організації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освітнього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процесу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та презентацій до них;</w:t>
      </w:r>
    </w:p>
    <w:p w:rsidR="00171604" w:rsidRDefault="00504DAA">
      <w:pPr>
        <w:pStyle w:val="a3"/>
        <w:spacing w:line="235" w:lineRule="auto"/>
        <w:ind w:right="2735"/>
      </w:pPr>
      <w:r>
        <w:rPr>
          <w:color w:val="333333"/>
        </w:rPr>
        <w:t>участь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засіданнях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педагогічної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ради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методичних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заходах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суб’єкта</w:t>
      </w:r>
      <w:r>
        <w:rPr>
          <w:color w:val="333333"/>
          <w:spacing w:val="80"/>
        </w:rPr>
        <w:t xml:space="preserve"> </w:t>
      </w:r>
      <w:r>
        <w:rPr>
          <w:color w:val="333333"/>
        </w:rPr>
        <w:t>освітньої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2"/>
        </w:rPr>
        <w:t>діяльності;</w:t>
      </w:r>
    </w:p>
    <w:p w:rsidR="00171604" w:rsidRDefault="00504DAA">
      <w:pPr>
        <w:pStyle w:val="a3"/>
        <w:spacing w:before="0" w:line="420" w:lineRule="atLeast"/>
        <w:ind w:left="3222" w:right="2735" w:firstLine="0"/>
      </w:pPr>
      <w:r>
        <w:rPr>
          <w:color w:val="333333"/>
        </w:rPr>
        <w:t>підготовку та оформлення матеріалів для реалізації освітніх, парціальних програм; взаємодію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батьками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(узгодження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спільних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дій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підготовці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здійсненні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освітнього</w:t>
      </w:r>
    </w:p>
    <w:p w:rsidR="00171604" w:rsidRDefault="00504DAA">
      <w:pPr>
        <w:pStyle w:val="a3"/>
        <w:spacing w:before="0" w:line="270" w:lineRule="exact"/>
        <w:ind w:firstLine="0"/>
      </w:pPr>
      <w:r>
        <w:rPr>
          <w:color w:val="333333"/>
          <w:spacing w:val="-2"/>
        </w:rPr>
        <w:t>процесу,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консультування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батьків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тощо).</w:t>
      </w:r>
    </w:p>
    <w:p w:rsidR="00171604" w:rsidRDefault="00504DAA">
      <w:pPr>
        <w:pStyle w:val="a3"/>
        <w:spacing w:line="235" w:lineRule="auto"/>
        <w:ind w:right="2735"/>
      </w:pPr>
      <w:r>
        <w:rPr>
          <w:color w:val="333333"/>
        </w:rPr>
        <w:t>Облік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робочого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часу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оплата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праці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педагогічних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працівників,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які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здійснюють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освітній процес у формі педагогічного патронажу, здійснюється відповідно до законодавства.</w:t>
      </w:r>
    </w:p>
    <w:p w:rsidR="00171604" w:rsidRDefault="00504DAA">
      <w:pPr>
        <w:pStyle w:val="a5"/>
        <w:numPr>
          <w:ilvl w:val="0"/>
          <w:numId w:val="1"/>
        </w:numPr>
        <w:tabs>
          <w:tab w:val="left" w:pos="3484"/>
        </w:tabs>
        <w:spacing w:line="235" w:lineRule="auto"/>
        <w:ind w:firstLine="450"/>
        <w:jc w:val="both"/>
        <w:rPr>
          <w:sz w:val="24"/>
        </w:rPr>
      </w:pPr>
      <w:r>
        <w:rPr>
          <w:color w:val="333333"/>
          <w:sz w:val="24"/>
        </w:rPr>
        <w:t>Батьки вихова</w:t>
      </w:r>
      <w:r>
        <w:rPr>
          <w:color w:val="333333"/>
          <w:sz w:val="24"/>
        </w:rPr>
        <w:t>нців взаємодіють з педагогічними працівниками на принципах педагогіки партнерства, створюють належні та безпечні умови для здобуття їх дитиною дошкільної освіти у формі педагогічного патронажу відповідно до рекомендацій, наданих суб’єктом освітньої діяльно</w:t>
      </w:r>
      <w:r>
        <w:rPr>
          <w:color w:val="333333"/>
          <w:sz w:val="24"/>
        </w:rPr>
        <w:t>сті, зокрема:</w:t>
      </w:r>
    </w:p>
    <w:p w:rsidR="00171604" w:rsidRDefault="00504DAA">
      <w:pPr>
        <w:pStyle w:val="a3"/>
        <w:spacing w:before="148" w:line="235" w:lineRule="auto"/>
        <w:ind w:right="2748"/>
        <w:jc w:val="both"/>
      </w:pPr>
      <w:r>
        <w:rPr>
          <w:color w:val="333333"/>
        </w:rPr>
        <w:t>підтримують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регулярний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зв’язок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педагогічними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працівниками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обговорення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досягнень дитини та отримання рекомендацій з питань її розвитку, виховання та навчання, формування компетентностей, визначених державними стандартом дошкільної освіти, освітньою програмою, а також парціальною (парціальними) програмою (програмами) (у разі ї</w:t>
      </w:r>
      <w:r>
        <w:rPr>
          <w:color w:val="333333"/>
        </w:rPr>
        <w:t xml:space="preserve">ї (їх) </w:t>
      </w:r>
      <w:r>
        <w:rPr>
          <w:color w:val="333333"/>
          <w:spacing w:val="-2"/>
        </w:rPr>
        <w:t>використання);</w:t>
      </w:r>
    </w:p>
    <w:p w:rsidR="00171604" w:rsidRDefault="00504DAA">
      <w:pPr>
        <w:pStyle w:val="a3"/>
        <w:spacing w:before="148" w:line="235" w:lineRule="auto"/>
        <w:ind w:right="2735"/>
      </w:pPr>
      <w:r>
        <w:rPr>
          <w:color w:val="333333"/>
        </w:rPr>
        <w:t>дотримуються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вимог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щодо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організації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місця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забезпечують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дитину</w:t>
      </w:r>
      <w:r>
        <w:rPr>
          <w:color w:val="333333"/>
          <w:spacing w:val="80"/>
          <w:w w:val="150"/>
        </w:rPr>
        <w:t xml:space="preserve"> </w:t>
      </w:r>
      <w:r>
        <w:rPr>
          <w:color w:val="333333"/>
        </w:rPr>
        <w:t>необхідними матеріалами для проведення освітньої діяльності з дитиною;</w:t>
      </w:r>
    </w:p>
    <w:p w:rsidR="00171604" w:rsidRDefault="00504DAA">
      <w:pPr>
        <w:pStyle w:val="a3"/>
        <w:spacing w:line="235" w:lineRule="auto"/>
        <w:ind w:right="2735"/>
      </w:pPr>
      <w:r>
        <w:rPr>
          <w:color w:val="333333"/>
        </w:rPr>
        <w:t>беруть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участь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(за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можливості)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здійсненні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освітнього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процесу,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форми,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методи,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підходи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якої визнача</w:t>
      </w:r>
      <w:r>
        <w:rPr>
          <w:color w:val="333333"/>
        </w:rPr>
        <w:t>є педагогічний працівник.</w:t>
      </w:r>
    </w:p>
    <w:p w:rsidR="00171604" w:rsidRDefault="00504DAA">
      <w:pPr>
        <w:pStyle w:val="a3"/>
        <w:spacing w:before="100"/>
        <w:ind w:left="0" w:firstLine="0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224784</wp:posOffset>
                </wp:positionV>
                <wp:extent cx="969645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6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6450" h="9525">
                              <a:moveTo>
                                <a:pt x="96964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9696450" y="0"/>
                              </a:lnTo>
                              <a:lnTo>
                                <a:pt x="96964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A8937" id="Graphic 14" o:spid="_x0000_s1026" style="position:absolute;margin-left:39.75pt;margin-top:17.7pt;width:763.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64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" path="m9696450,9525l,9525,,,9696450,r,9525xe" fillcolor="black" stroked="f">
                <v:fill opacity="6682f"/>
                <v:path arrowok="t"/>
                <w10:wrap type="topAndBottom" anchorx="page"/>
              </v:shape>
            </w:pict>
          </mc:Fallback>
        </mc:AlternateContent>
      </w:r>
    </w:p>
    <w:p w:rsidR="00171604" w:rsidRDefault="00171604">
      <w:pPr>
        <w:pStyle w:val="a3"/>
        <w:spacing w:before="0"/>
        <w:ind w:left="0" w:firstLine="0"/>
        <w:rPr>
          <w:sz w:val="20"/>
        </w:rPr>
      </w:pPr>
    </w:p>
    <w:p w:rsidR="00171604" w:rsidRDefault="00171604">
      <w:pPr>
        <w:pStyle w:val="a3"/>
        <w:spacing w:before="0"/>
        <w:ind w:left="0" w:firstLine="0"/>
        <w:rPr>
          <w:sz w:val="20"/>
        </w:rPr>
      </w:pPr>
    </w:p>
    <w:p w:rsidR="00171604" w:rsidRDefault="00171604">
      <w:pPr>
        <w:pStyle w:val="a3"/>
        <w:spacing w:before="229"/>
        <w:ind w:left="0" w:firstLine="0"/>
        <w:rPr>
          <w:sz w:val="20"/>
        </w:rPr>
      </w:pPr>
    </w:p>
    <w:p w:rsidR="00171604" w:rsidRPr="000B1293" w:rsidRDefault="00504DAA" w:rsidP="000B1293">
      <w:pPr>
        <w:spacing w:line="679" w:lineRule="auto"/>
        <w:ind w:left="627" w:right="7362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-297784</wp:posOffset>
                </wp:positionV>
                <wp:extent cx="997331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33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3310" h="9525">
                              <a:moveTo>
                                <a:pt x="9972812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9972812" y="0"/>
                              </a:lnTo>
                              <a:lnTo>
                                <a:pt x="9972812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1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6F7B3" id="Graphic 15" o:spid="_x0000_s1026" style="position:absolute;margin-left:28.5pt;margin-top:-23.45pt;width:785.3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733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" path="m9972812,9525l,9525,,,9972812,r,9525xe" fillcolor="black" stroked="f">
                <v:fill opacity="6682f"/>
                <v:path arrowok="t"/>
                <w10:wrap anchorx="page"/>
              </v:shape>
            </w:pict>
          </mc:Fallback>
        </mc:AlternateContent>
      </w:r>
    </w:p>
    <w:sectPr w:rsidR="00171604" w:rsidRPr="000B1293">
      <w:pgSz w:w="16840" w:h="23830"/>
      <w:pgMar w:top="480" w:right="708" w:bottom="480" w:left="708" w:header="284" w:footer="2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DAA" w:rsidRDefault="00504DAA">
      <w:r>
        <w:separator/>
      </w:r>
    </w:p>
  </w:endnote>
  <w:endnote w:type="continuationSeparator" w:id="0">
    <w:p w:rsidR="00504DAA" w:rsidRDefault="0050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604" w:rsidRDefault="00504DAA">
    <w:pPr>
      <w:pStyle w:val="a3"/>
      <w:spacing w:before="0" w:line="14" w:lineRule="auto"/>
      <w:ind w:left="0" w:firstLine="0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36288" behindDoc="1" locked="0" layoutInCell="1" allowOverlap="1">
              <wp:simplePos x="0" y="0"/>
              <wp:positionH relativeFrom="page">
                <wp:posOffset>292100</wp:posOffset>
              </wp:positionH>
              <wp:positionV relativeFrom="page">
                <wp:posOffset>14802006</wp:posOffset>
              </wp:positionV>
              <wp:extent cx="234950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95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1604" w:rsidRDefault="00171604" w:rsidP="000B1293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3" type="#_x0000_t202" style="position:absolute;margin-left:23pt;margin-top:1165.5pt;width:185pt;height:10.9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" filled="f" stroked="f">
              <v:path arrowok="t"/>
              <v:textbox inset="0,0,0,0">
                <w:txbxContent>
                  <w:p w:rsidR="00171604" w:rsidRDefault="00171604" w:rsidP="000B1293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36800" behindDoc="1" locked="0" layoutInCell="1" allowOverlap="1">
              <wp:simplePos x="0" y="0"/>
              <wp:positionH relativeFrom="page">
                <wp:posOffset>10207656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1604" w:rsidRDefault="00504DAA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0B1293">
                            <w:rPr>
                              <w:rFonts w:ascii="Arial"/>
                              <w:noProof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0B1293">
                            <w:rPr>
                              <w:rFonts w:ascii="Arial"/>
                              <w:noProof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4" type="#_x0000_t202" style="position:absolute;margin-left:803.75pt;margin-top:1165.5pt;width:15.15pt;height:10.9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" filled="f" stroked="f">
              <v:path arrowok="t"/>
              <v:textbox inset="0,0,0,0">
                <w:txbxContent>
                  <w:p w:rsidR="00171604" w:rsidRDefault="00504DAA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 w:rsidR="000B1293">
                      <w:rPr>
                        <w:rFonts w:ascii="Arial"/>
                        <w:noProof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 w:rsidR="000B1293">
                      <w:rPr>
                        <w:rFonts w:ascii="Arial"/>
                        <w:noProof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DAA" w:rsidRDefault="00504DAA">
      <w:r>
        <w:separator/>
      </w:r>
    </w:p>
  </w:footnote>
  <w:footnote w:type="continuationSeparator" w:id="0">
    <w:p w:rsidR="00504DAA" w:rsidRDefault="00504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604" w:rsidRDefault="00504DAA">
    <w:pPr>
      <w:pStyle w:val="a3"/>
      <w:spacing w:before="0" w:line="14" w:lineRule="auto"/>
      <w:ind w:left="0" w:firstLine="0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35264" behindDoc="1" locked="0" layoutInCell="1" allowOverlap="1">
              <wp:simplePos x="0" y="0"/>
              <wp:positionH relativeFrom="page">
                <wp:posOffset>292100</wp:posOffset>
              </wp:positionH>
              <wp:positionV relativeFrom="page">
                <wp:posOffset>181131</wp:posOffset>
              </wp:positionV>
              <wp:extent cx="72390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9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1604" w:rsidRDefault="00504DAA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05.08.25,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11:30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3pt;margin-top:14.25pt;width:57pt;height:10.9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" filled="f" stroked="f">
              <v:path arrowok="t"/>
              <v:textbox inset="0,0,0,0">
                <w:txbxContent>
                  <w:p w:rsidR="00171604" w:rsidRDefault="00504DAA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05.08.25,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11:30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35776" behindDoc="1" locked="0" layoutInCell="1" allowOverlap="1">
              <wp:simplePos x="0" y="0"/>
              <wp:positionH relativeFrom="page">
                <wp:posOffset>4412557</wp:posOffset>
              </wp:positionH>
              <wp:positionV relativeFrom="page">
                <wp:posOffset>181131</wp:posOffset>
              </wp:positionV>
              <wp:extent cx="294640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64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1604" w:rsidRDefault="00504DAA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Про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затвердження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Положення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про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ф...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від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23.06.2025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№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895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2" type="#_x0000_t202" style="position:absolute;margin-left:347.45pt;margin-top:14.25pt;width:232pt;height:10.95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" filled="f" stroked="f">
              <v:path arrowok="t"/>
              <v:textbox inset="0,0,0,0">
                <w:txbxContent>
                  <w:p w:rsidR="00171604" w:rsidRDefault="00504DAA">
                    <w:pPr>
                      <w:spacing w:before="14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Про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затвердження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Положення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про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ф...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|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від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23.06.2025</w:t>
                    </w:r>
                    <w:r>
                      <w:rPr>
                        <w:rFonts w:ascii="Arial" w:hAns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№</w:t>
                    </w:r>
                    <w:r>
                      <w:rPr>
                        <w:rFonts w:ascii="Arial" w:hAns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895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4521"/>
    <w:multiLevelType w:val="hybridMultilevel"/>
    <w:tmpl w:val="6658CF30"/>
    <w:lvl w:ilvl="0" w:tplc="EB584C38">
      <w:start w:val="1"/>
      <w:numFmt w:val="decimal"/>
      <w:lvlText w:val="%1."/>
      <w:lvlJc w:val="left"/>
      <w:pPr>
        <w:ind w:left="2772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5B1E0100">
      <w:start w:val="1"/>
      <w:numFmt w:val="upperRoman"/>
      <w:lvlText w:val="%2."/>
      <w:lvlJc w:val="left"/>
      <w:pPr>
        <w:ind w:left="6568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8"/>
        <w:szCs w:val="28"/>
        <w:lang w:val="uk-UA" w:eastAsia="en-US" w:bidi="ar-SA"/>
      </w:rPr>
    </w:lvl>
    <w:lvl w:ilvl="2" w:tplc="D99018BA">
      <w:numFmt w:val="bullet"/>
      <w:lvlText w:val="•"/>
      <w:lvlJc w:val="left"/>
      <w:pPr>
        <w:ind w:left="7544" w:hanging="249"/>
      </w:pPr>
      <w:rPr>
        <w:rFonts w:hint="default"/>
        <w:lang w:val="uk-UA" w:eastAsia="en-US" w:bidi="ar-SA"/>
      </w:rPr>
    </w:lvl>
    <w:lvl w:ilvl="3" w:tplc="EAFA2B14">
      <w:numFmt w:val="bullet"/>
      <w:lvlText w:val="•"/>
      <w:lvlJc w:val="left"/>
      <w:pPr>
        <w:ind w:left="8529" w:hanging="249"/>
      </w:pPr>
      <w:rPr>
        <w:rFonts w:hint="default"/>
        <w:lang w:val="uk-UA" w:eastAsia="en-US" w:bidi="ar-SA"/>
      </w:rPr>
    </w:lvl>
    <w:lvl w:ilvl="4" w:tplc="F0163FC2">
      <w:numFmt w:val="bullet"/>
      <w:lvlText w:val="•"/>
      <w:lvlJc w:val="left"/>
      <w:pPr>
        <w:ind w:left="9514" w:hanging="249"/>
      </w:pPr>
      <w:rPr>
        <w:rFonts w:hint="default"/>
        <w:lang w:val="uk-UA" w:eastAsia="en-US" w:bidi="ar-SA"/>
      </w:rPr>
    </w:lvl>
    <w:lvl w:ilvl="5" w:tplc="7F8CBD8C">
      <w:numFmt w:val="bullet"/>
      <w:lvlText w:val="•"/>
      <w:lvlJc w:val="left"/>
      <w:pPr>
        <w:ind w:left="10498" w:hanging="249"/>
      </w:pPr>
      <w:rPr>
        <w:rFonts w:hint="default"/>
        <w:lang w:val="uk-UA" w:eastAsia="en-US" w:bidi="ar-SA"/>
      </w:rPr>
    </w:lvl>
    <w:lvl w:ilvl="6" w:tplc="39164BE6">
      <w:numFmt w:val="bullet"/>
      <w:lvlText w:val="•"/>
      <w:lvlJc w:val="left"/>
      <w:pPr>
        <w:ind w:left="11483" w:hanging="249"/>
      </w:pPr>
      <w:rPr>
        <w:rFonts w:hint="default"/>
        <w:lang w:val="uk-UA" w:eastAsia="en-US" w:bidi="ar-SA"/>
      </w:rPr>
    </w:lvl>
    <w:lvl w:ilvl="7" w:tplc="46DCCC96">
      <w:numFmt w:val="bullet"/>
      <w:lvlText w:val="•"/>
      <w:lvlJc w:val="left"/>
      <w:pPr>
        <w:ind w:left="12468" w:hanging="249"/>
      </w:pPr>
      <w:rPr>
        <w:rFonts w:hint="default"/>
        <w:lang w:val="uk-UA" w:eastAsia="en-US" w:bidi="ar-SA"/>
      </w:rPr>
    </w:lvl>
    <w:lvl w:ilvl="8" w:tplc="4D5AFCAE">
      <w:numFmt w:val="bullet"/>
      <w:lvlText w:val="•"/>
      <w:lvlJc w:val="left"/>
      <w:pPr>
        <w:ind w:left="13452" w:hanging="249"/>
      </w:pPr>
      <w:rPr>
        <w:rFonts w:hint="default"/>
        <w:lang w:val="uk-UA" w:eastAsia="en-US" w:bidi="ar-SA"/>
      </w:rPr>
    </w:lvl>
  </w:abstractNum>
  <w:abstractNum w:abstractNumId="1" w15:restartNumberingAfterBreak="0">
    <w:nsid w:val="132C440A"/>
    <w:multiLevelType w:val="hybridMultilevel"/>
    <w:tmpl w:val="EAFEBA98"/>
    <w:lvl w:ilvl="0" w:tplc="FCF00D58">
      <w:start w:val="1"/>
      <w:numFmt w:val="decimal"/>
      <w:lvlText w:val="%1."/>
      <w:lvlJc w:val="left"/>
      <w:pPr>
        <w:ind w:left="2772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5B0AE3DC">
      <w:numFmt w:val="bullet"/>
      <w:lvlText w:val="•"/>
      <w:lvlJc w:val="left"/>
      <w:pPr>
        <w:ind w:left="4044" w:hanging="251"/>
      </w:pPr>
      <w:rPr>
        <w:rFonts w:hint="default"/>
        <w:lang w:val="uk-UA" w:eastAsia="en-US" w:bidi="ar-SA"/>
      </w:rPr>
    </w:lvl>
    <w:lvl w:ilvl="2" w:tplc="FEF8340C">
      <w:numFmt w:val="bullet"/>
      <w:lvlText w:val="•"/>
      <w:lvlJc w:val="left"/>
      <w:pPr>
        <w:ind w:left="5308" w:hanging="251"/>
      </w:pPr>
      <w:rPr>
        <w:rFonts w:hint="default"/>
        <w:lang w:val="uk-UA" w:eastAsia="en-US" w:bidi="ar-SA"/>
      </w:rPr>
    </w:lvl>
    <w:lvl w:ilvl="3" w:tplc="22EACF9C">
      <w:numFmt w:val="bullet"/>
      <w:lvlText w:val="•"/>
      <w:lvlJc w:val="left"/>
      <w:pPr>
        <w:ind w:left="6572" w:hanging="251"/>
      </w:pPr>
      <w:rPr>
        <w:rFonts w:hint="default"/>
        <w:lang w:val="uk-UA" w:eastAsia="en-US" w:bidi="ar-SA"/>
      </w:rPr>
    </w:lvl>
    <w:lvl w:ilvl="4" w:tplc="41D4F154">
      <w:numFmt w:val="bullet"/>
      <w:lvlText w:val="•"/>
      <w:lvlJc w:val="left"/>
      <w:pPr>
        <w:ind w:left="7836" w:hanging="251"/>
      </w:pPr>
      <w:rPr>
        <w:rFonts w:hint="default"/>
        <w:lang w:val="uk-UA" w:eastAsia="en-US" w:bidi="ar-SA"/>
      </w:rPr>
    </w:lvl>
    <w:lvl w:ilvl="5" w:tplc="DEC84FA2">
      <w:numFmt w:val="bullet"/>
      <w:lvlText w:val="•"/>
      <w:lvlJc w:val="left"/>
      <w:pPr>
        <w:ind w:left="9101" w:hanging="251"/>
      </w:pPr>
      <w:rPr>
        <w:rFonts w:hint="default"/>
        <w:lang w:val="uk-UA" w:eastAsia="en-US" w:bidi="ar-SA"/>
      </w:rPr>
    </w:lvl>
    <w:lvl w:ilvl="6" w:tplc="56FC86B8">
      <w:numFmt w:val="bullet"/>
      <w:lvlText w:val="•"/>
      <w:lvlJc w:val="left"/>
      <w:pPr>
        <w:ind w:left="10365" w:hanging="251"/>
      </w:pPr>
      <w:rPr>
        <w:rFonts w:hint="default"/>
        <w:lang w:val="uk-UA" w:eastAsia="en-US" w:bidi="ar-SA"/>
      </w:rPr>
    </w:lvl>
    <w:lvl w:ilvl="7" w:tplc="C48A60A2">
      <w:numFmt w:val="bullet"/>
      <w:lvlText w:val="•"/>
      <w:lvlJc w:val="left"/>
      <w:pPr>
        <w:ind w:left="11629" w:hanging="251"/>
      </w:pPr>
      <w:rPr>
        <w:rFonts w:hint="default"/>
        <w:lang w:val="uk-UA" w:eastAsia="en-US" w:bidi="ar-SA"/>
      </w:rPr>
    </w:lvl>
    <w:lvl w:ilvl="8" w:tplc="7B8ACCDA">
      <w:numFmt w:val="bullet"/>
      <w:lvlText w:val="•"/>
      <w:lvlJc w:val="left"/>
      <w:pPr>
        <w:ind w:left="12893" w:hanging="251"/>
      </w:pPr>
      <w:rPr>
        <w:rFonts w:hint="default"/>
        <w:lang w:val="uk-UA" w:eastAsia="en-US" w:bidi="ar-SA"/>
      </w:rPr>
    </w:lvl>
  </w:abstractNum>
  <w:abstractNum w:abstractNumId="2" w15:restartNumberingAfterBreak="0">
    <w:nsid w:val="2D2356AB"/>
    <w:multiLevelType w:val="hybridMultilevel"/>
    <w:tmpl w:val="34A646FE"/>
    <w:lvl w:ilvl="0" w:tplc="DA2C52F8">
      <w:start w:val="1"/>
      <w:numFmt w:val="decimal"/>
      <w:lvlText w:val="%1."/>
      <w:lvlJc w:val="left"/>
      <w:pPr>
        <w:ind w:left="2772" w:hanging="3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8AB26CF0">
      <w:numFmt w:val="bullet"/>
      <w:lvlText w:val="•"/>
      <w:lvlJc w:val="left"/>
      <w:pPr>
        <w:ind w:left="4044" w:hanging="381"/>
      </w:pPr>
      <w:rPr>
        <w:rFonts w:hint="default"/>
        <w:lang w:val="uk-UA" w:eastAsia="en-US" w:bidi="ar-SA"/>
      </w:rPr>
    </w:lvl>
    <w:lvl w:ilvl="2" w:tplc="CB1EC994">
      <w:numFmt w:val="bullet"/>
      <w:lvlText w:val="•"/>
      <w:lvlJc w:val="left"/>
      <w:pPr>
        <w:ind w:left="5308" w:hanging="381"/>
      </w:pPr>
      <w:rPr>
        <w:rFonts w:hint="default"/>
        <w:lang w:val="uk-UA" w:eastAsia="en-US" w:bidi="ar-SA"/>
      </w:rPr>
    </w:lvl>
    <w:lvl w:ilvl="3" w:tplc="B7722014">
      <w:numFmt w:val="bullet"/>
      <w:lvlText w:val="•"/>
      <w:lvlJc w:val="left"/>
      <w:pPr>
        <w:ind w:left="6572" w:hanging="381"/>
      </w:pPr>
      <w:rPr>
        <w:rFonts w:hint="default"/>
        <w:lang w:val="uk-UA" w:eastAsia="en-US" w:bidi="ar-SA"/>
      </w:rPr>
    </w:lvl>
    <w:lvl w:ilvl="4" w:tplc="FE92D042">
      <w:numFmt w:val="bullet"/>
      <w:lvlText w:val="•"/>
      <w:lvlJc w:val="left"/>
      <w:pPr>
        <w:ind w:left="7836" w:hanging="381"/>
      </w:pPr>
      <w:rPr>
        <w:rFonts w:hint="default"/>
        <w:lang w:val="uk-UA" w:eastAsia="en-US" w:bidi="ar-SA"/>
      </w:rPr>
    </w:lvl>
    <w:lvl w:ilvl="5" w:tplc="ED1E1604">
      <w:numFmt w:val="bullet"/>
      <w:lvlText w:val="•"/>
      <w:lvlJc w:val="left"/>
      <w:pPr>
        <w:ind w:left="9101" w:hanging="381"/>
      </w:pPr>
      <w:rPr>
        <w:rFonts w:hint="default"/>
        <w:lang w:val="uk-UA" w:eastAsia="en-US" w:bidi="ar-SA"/>
      </w:rPr>
    </w:lvl>
    <w:lvl w:ilvl="6" w:tplc="0554B17A">
      <w:numFmt w:val="bullet"/>
      <w:lvlText w:val="•"/>
      <w:lvlJc w:val="left"/>
      <w:pPr>
        <w:ind w:left="10365" w:hanging="381"/>
      </w:pPr>
      <w:rPr>
        <w:rFonts w:hint="default"/>
        <w:lang w:val="uk-UA" w:eastAsia="en-US" w:bidi="ar-SA"/>
      </w:rPr>
    </w:lvl>
    <w:lvl w:ilvl="7" w:tplc="2E0A951A">
      <w:numFmt w:val="bullet"/>
      <w:lvlText w:val="•"/>
      <w:lvlJc w:val="left"/>
      <w:pPr>
        <w:ind w:left="11629" w:hanging="381"/>
      </w:pPr>
      <w:rPr>
        <w:rFonts w:hint="default"/>
        <w:lang w:val="uk-UA" w:eastAsia="en-US" w:bidi="ar-SA"/>
      </w:rPr>
    </w:lvl>
    <w:lvl w:ilvl="8" w:tplc="9EFCBFC8">
      <w:numFmt w:val="bullet"/>
      <w:lvlText w:val="•"/>
      <w:lvlJc w:val="left"/>
      <w:pPr>
        <w:ind w:left="12893" w:hanging="381"/>
      </w:pPr>
      <w:rPr>
        <w:rFonts w:hint="default"/>
        <w:lang w:val="uk-UA" w:eastAsia="en-US" w:bidi="ar-SA"/>
      </w:rPr>
    </w:lvl>
  </w:abstractNum>
  <w:abstractNum w:abstractNumId="3" w15:restartNumberingAfterBreak="0">
    <w:nsid w:val="42282A01"/>
    <w:multiLevelType w:val="hybridMultilevel"/>
    <w:tmpl w:val="26A4A5CC"/>
    <w:lvl w:ilvl="0" w:tplc="12C21D5E">
      <w:start w:val="1"/>
      <w:numFmt w:val="decimal"/>
      <w:lvlText w:val="%1."/>
      <w:lvlJc w:val="left"/>
      <w:pPr>
        <w:ind w:left="2772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F78A3018">
      <w:numFmt w:val="bullet"/>
      <w:lvlText w:val="•"/>
      <w:lvlJc w:val="left"/>
      <w:pPr>
        <w:ind w:left="4044" w:hanging="243"/>
      </w:pPr>
      <w:rPr>
        <w:rFonts w:hint="default"/>
        <w:lang w:val="uk-UA" w:eastAsia="en-US" w:bidi="ar-SA"/>
      </w:rPr>
    </w:lvl>
    <w:lvl w:ilvl="2" w:tplc="6BC02384">
      <w:numFmt w:val="bullet"/>
      <w:lvlText w:val="•"/>
      <w:lvlJc w:val="left"/>
      <w:pPr>
        <w:ind w:left="5308" w:hanging="243"/>
      </w:pPr>
      <w:rPr>
        <w:rFonts w:hint="default"/>
        <w:lang w:val="uk-UA" w:eastAsia="en-US" w:bidi="ar-SA"/>
      </w:rPr>
    </w:lvl>
    <w:lvl w:ilvl="3" w:tplc="0402086C">
      <w:numFmt w:val="bullet"/>
      <w:lvlText w:val="•"/>
      <w:lvlJc w:val="left"/>
      <w:pPr>
        <w:ind w:left="6572" w:hanging="243"/>
      </w:pPr>
      <w:rPr>
        <w:rFonts w:hint="default"/>
        <w:lang w:val="uk-UA" w:eastAsia="en-US" w:bidi="ar-SA"/>
      </w:rPr>
    </w:lvl>
    <w:lvl w:ilvl="4" w:tplc="64FED4FE">
      <w:numFmt w:val="bullet"/>
      <w:lvlText w:val="•"/>
      <w:lvlJc w:val="left"/>
      <w:pPr>
        <w:ind w:left="7836" w:hanging="243"/>
      </w:pPr>
      <w:rPr>
        <w:rFonts w:hint="default"/>
        <w:lang w:val="uk-UA" w:eastAsia="en-US" w:bidi="ar-SA"/>
      </w:rPr>
    </w:lvl>
    <w:lvl w:ilvl="5" w:tplc="D6028B34">
      <w:numFmt w:val="bullet"/>
      <w:lvlText w:val="•"/>
      <w:lvlJc w:val="left"/>
      <w:pPr>
        <w:ind w:left="9101" w:hanging="243"/>
      </w:pPr>
      <w:rPr>
        <w:rFonts w:hint="default"/>
        <w:lang w:val="uk-UA" w:eastAsia="en-US" w:bidi="ar-SA"/>
      </w:rPr>
    </w:lvl>
    <w:lvl w:ilvl="6" w:tplc="BC72EFEC">
      <w:numFmt w:val="bullet"/>
      <w:lvlText w:val="•"/>
      <w:lvlJc w:val="left"/>
      <w:pPr>
        <w:ind w:left="10365" w:hanging="243"/>
      </w:pPr>
      <w:rPr>
        <w:rFonts w:hint="default"/>
        <w:lang w:val="uk-UA" w:eastAsia="en-US" w:bidi="ar-SA"/>
      </w:rPr>
    </w:lvl>
    <w:lvl w:ilvl="7" w:tplc="D01C4580">
      <w:numFmt w:val="bullet"/>
      <w:lvlText w:val="•"/>
      <w:lvlJc w:val="left"/>
      <w:pPr>
        <w:ind w:left="11629" w:hanging="243"/>
      </w:pPr>
      <w:rPr>
        <w:rFonts w:hint="default"/>
        <w:lang w:val="uk-UA" w:eastAsia="en-US" w:bidi="ar-SA"/>
      </w:rPr>
    </w:lvl>
    <w:lvl w:ilvl="8" w:tplc="8F9AA1DC">
      <w:numFmt w:val="bullet"/>
      <w:lvlText w:val="•"/>
      <w:lvlJc w:val="left"/>
      <w:pPr>
        <w:ind w:left="12893" w:hanging="243"/>
      </w:pPr>
      <w:rPr>
        <w:rFonts w:hint="default"/>
        <w:lang w:val="uk-UA" w:eastAsia="en-US" w:bidi="ar-SA"/>
      </w:rPr>
    </w:lvl>
  </w:abstractNum>
  <w:abstractNum w:abstractNumId="4" w15:restartNumberingAfterBreak="0">
    <w:nsid w:val="43803A6E"/>
    <w:multiLevelType w:val="hybridMultilevel"/>
    <w:tmpl w:val="7C9AA770"/>
    <w:lvl w:ilvl="0" w:tplc="11ECF888">
      <w:start w:val="1"/>
      <w:numFmt w:val="decimal"/>
      <w:lvlText w:val="%1."/>
      <w:lvlJc w:val="left"/>
      <w:pPr>
        <w:ind w:left="2772" w:hanging="2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27D21F42">
      <w:numFmt w:val="bullet"/>
      <w:lvlText w:val="•"/>
      <w:lvlJc w:val="left"/>
      <w:pPr>
        <w:ind w:left="4044" w:hanging="297"/>
      </w:pPr>
      <w:rPr>
        <w:rFonts w:hint="default"/>
        <w:lang w:val="uk-UA" w:eastAsia="en-US" w:bidi="ar-SA"/>
      </w:rPr>
    </w:lvl>
    <w:lvl w:ilvl="2" w:tplc="80A26F04">
      <w:numFmt w:val="bullet"/>
      <w:lvlText w:val="•"/>
      <w:lvlJc w:val="left"/>
      <w:pPr>
        <w:ind w:left="5308" w:hanging="297"/>
      </w:pPr>
      <w:rPr>
        <w:rFonts w:hint="default"/>
        <w:lang w:val="uk-UA" w:eastAsia="en-US" w:bidi="ar-SA"/>
      </w:rPr>
    </w:lvl>
    <w:lvl w:ilvl="3" w:tplc="68EC820E">
      <w:numFmt w:val="bullet"/>
      <w:lvlText w:val="•"/>
      <w:lvlJc w:val="left"/>
      <w:pPr>
        <w:ind w:left="6572" w:hanging="297"/>
      </w:pPr>
      <w:rPr>
        <w:rFonts w:hint="default"/>
        <w:lang w:val="uk-UA" w:eastAsia="en-US" w:bidi="ar-SA"/>
      </w:rPr>
    </w:lvl>
    <w:lvl w:ilvl="4" w:tplc="EFD8D970">
      <w:numFmt w:val="bullet"/>
      <w:lvlText w:val="•"/>
      <w:lvlJc w:val="left"/>
      <w:pPr>
        <w:ind w:left="7836" w:hanging="297"/>
      </w:pPr>
      <w:rPr>
        <w:rFonts w:hint="default"/>
        <w:lang w:val="uk-UA" w:eastAsia="en-US" w:bidi="ar-SA"/>
      </w:rPr>
    </w:lvl>
    <w:lvl w:ilvl="5" w:tplc="618C9792">
      <w:numFmt w:val="bullet"/>
      <w:lvlText w:val="•"/>
      <w:lvlJc w:val="left"/>
      <w:pPr>
        <w:ind w:left="9101" w:hanging="297"/>
      </w:pPr>
      <w:rPr>
        <w:rFonts w:hint="default"/>
        <w:lang w:val="uk-UA" w:eastAsia="en-US" w:bidi="ar-SA"/>
      </w:rPr>
    </w:lvl>
    <w:lvl w:ilvl="6" w:tplc="649AE214">
      <w:numFmt w:val="bullet"/>
      <w:lvlText w:val="•"/>
      <w:lvlJc w:val="left"/>
      <w:pPr>
        <w:ind w:left="10365" w:hanging="297"/>
      </w:pPr>
      <w:rPr>
        <w:rFonts w:hint="default"/>
        <w:lang w:val="uk-UA" w:eastAsia="en-US" w:bidi="ar-SA"/>
      </w:rPr>
    </w:lvl>
    <w:lvl w:ilvl="7" w:tplc="CDF2436C">
      <w:numFmt w:val="bullet"/>
      <w:lvlText w:val="•"/>
      <w:lvlJc w:val="left"/>
      <w:pPr>
        <w:ind w:left="11629" w:hanging="297"/>
      </w:pPr>
      <w:rPr>
        <w:rFonts w:hint="default"/>
        <w:lang w:val="uk-UA" w:eastAsia="en-US" w:bidi="ar-SA"/>
      </w:rPr>
    </w:lvl>
    <w:lvl w:ilvl="8" w:tplc="10F284C0">
      <w:numFmt w:val="bullet"/>
      <w:lvlText w:val="•"/>
      <w:lvlJc w:val="left"/>
      <w:pPr>
        <w:ind w:left="12893" w:hanging="297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1604"/>
    <w:rsid w:val="000B1293"/>
    <w:rsid w:val="00171604"/>
    <w:rsid w:val="0050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421A18-9537-4B55-8120-58BB9F86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77" w:right="325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52"/>
      <w:ind w:left="3277" w:hanging="46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9"/>
      <w:ind w:left="2772" w:firstLine="45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751" w:lineRule="exact"/>
      <w:ind w:left="1609"/>
    </w:pPr>
    <w:rPr>
      <w:rFonts w:ascii="Arial Narrow" w:eastAsia="Arial Narrow" w:hAnsi="Arial Narrow" w:cs="Arial Narrow"/>
      <w:b/>
      <w:bCs/>
      <w:sz w:val="67"/>
      <w:szCs w:val="67"/>
    </w:rPr>
  </w:style>
  <w:style w:type="paragraph" w:styleId="a5">
    <w:name w:val="List Paragraph"/>
    <w:basedOn w:val="a"/>
    <w:uiPriority w:val="1"/>
    <w:qFormat/>
    <w:pPr>
      <w:spacing w:before="149"/>
      <w:ind w:left="2772" w:right="2748" w:firstLine="4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B129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1293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0B129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129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z1010-25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s://zakon.rada.gov.ua/laws/show/3788-20" TargetMode="External"/><Relationship Id="rId39" Type="http://schemas.openxmlformats.org/officeDocument/2006/relationships/hyperlink" Target="https://zakon.rada.gov.ua/laws/show/z1010-25" TargetMode="External"/><Relationship Id="rId21" Type="http://schemas.openxmlformats.org/officeDocument/2006/relationships/hyperlink" Target="https://zakon.rada.gov.ua/laws/show/3788-20" TargetMode="External"/><Relationship Id="rId34" Type="http://schemas.openxmlformats.org/officeDocument/2006/relationships/hyperlink" Target="https://zakon.rada.gov.ua/laws/show/z1010-25" TargetMode="External"/><Relationship Id="rId42" Type="http://schemas.openxmlformats.org/officeDocument/2006/relationships/hyperlink" Target="https://zakon.rada.gov.ua/laws/show/851-15" TargetMode="External"/><Relationship Id="rId47" Type="http://schemas.openxmlformats.org/officeDocument/2006/relationships/hyperlink" Target="https://zakon.rada.gov.ua/laws/show/3788-20" TargetMode="External"/><Relationship Id="rId50" Type="http://schemas.openxmlformats.org/officeDocument/2006/relationships/hyperlink" Target="https://zakon.rada.gov.ua/laws/show/3788-20" TargetMode="External"/><Relationship Id="rId55" Type="http://schemas.openxmlformats.org/officeDocument/2006/relationships/hyperlink" Target="https://zakon.rada.gov.ua/laws/show/3788-20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z0995-25/print" TargetMode="External"/><Relationship Id="rId29" Type="http://schemas.openxmlformats.org/officeDocument/2006/relationships/hyperlink" Target="https://zakon.rada.gov.ua/laws/show/z0996-25" TargetMode="External"/><Relationship Id="rId11" Type="http://schemas.openxmlformats.org/officeDocument/2006/relationships/hyperlink" Target="https://zakon.rada.gov.ua/laws/main/index" TargetMode="External"/><Relationship Id="rId24" Type="http://schemas.openxmlformats.org/officeDocument/2006/relationships/hyperlink" Target="https://zakon.rada.gov.ua/laws/show/2145-19" TargetMode="External"/><Relationship Id="rId32" Type="http://schemas.openxmlformats.org/officeDocument/2006/relationships/hyperlink" Target="https://zakon.rada.gov.ua/laws/show/z1010-25" TargetMode="External"/><Relationship Id="rId37" Type="http://schemas.openxmlformats.org/officeDocument/2006/relationships/hyperlink" Target="https://zakon.rada.gov.ua/laws/show/2073-20" TargetMode="External"/><Relationship Id="rId40" Type="http://schemas.openxmlformats.org/officeDocument/2006/relationships/hyperlink" Target="https://zakon.rada.gov.ua/laws/show/z1010-25" TargetMode="External"/><Relationship Id="rId45" Type="http://schemas.openxmlformats.org/officeDocument/2006/relationships/hyperlink" Target="https://zakon.rada.gov.ua/laws/show/z1010-25" TargetMode="External"/><Relationship Id="rId53" Type="http://schemas.openxmlformats.org/officeDocument/2006/relationships/hyperlink" Target="https://zakon.rada.gov.ua/laws/show/z1010-25" TargetMode="External"/><Relationship Id="rId58" Type="http://schemas.openxmlformats.org/officeDocument/2006/relationships/hyperlink" Target="https://zakon.rada.gov.ua/laws/show/z1010-25" TargetMode="External"/><Relationship Id="rId5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main/index" TargetMode="External"/><Relationship Id="rId14" Type="http://schemas.openxmlformats.org/officeDocument/2006/relationships/hyperlink" Target="https://zakon.rada.gov.ua/laws/card/z0995-25" TargetMode="External"/><Relationship Id="rId22" Type="http://schemas.openxmlformats.org/officeDocument/2006/relationships/hyperlink" Target="https://zakon.rada.gov.ua/laws/show/630-2014-%D0%BF" TargetMode="External"/><Relationship Id="rId27" Type="http://schemas.openxmlformats.org/officeDocument/2006/relationships/hyperlink" Target="https://zakon.rada.gov.ua/laws/show/463-20" TargetMode="External"/><Relationship Id="rId30" Type="http://schemas.openxmlformats.org/officeDocument/2006/relationships/hyperlink" Target="https://zakon.rada.gov.ua/laws/show/z1010-25" TargetMode="External"/><Relationship Id="rId35" Type="http://schemas.openxmlformats.org/officeDocument/2006/relationships/hyperlink" Target="https://zakon.rada.gov.ua/laws/show/z1010-25" TargetMode="External"/><Relationship Id="rId43" Type="http://schemas.openxmlformats.org/officeDocument/2006/relationships/hyperlink" Target="https://zakon.rada.gov.ua/laws/show/2155-19" TargetMode="External"/><Relationship Id="rId48" Type="http://schemas.openxmlformats.org/officeDocument/2006/relationships/hyperlink" Target="https://zakon.rada.gov.ua/laws/show/z1010-25" TargetMode="External"/><Relationship Id="rId56" Type="http://schemas.openxmlformats.org/officeDocument/2006/relationships/hyperlink" Target="https://zakon.rada.gov.ua/laws/show/3788-20" TargetMode="External"/><Relationship Id="rId8" Type="http://schemas.openxmlformats.org/officeDocument/2006/relationships/footer" Target="footer1.xml"/><Relationship Id="rId51" Type="http://schemas.openxmlformats.org/officeDocument/2006/relationships/hyperlink" Target="https://zakon.rada.gov.ua/laws/show/2145-1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akon.rada.gov.ua/laws/show/z1010-25" TargetMode="External"/><Relationship Id="rId17" Type="http://schemas.openxmlformats.org/officeDocument/2006/relationships/hyperlink" Target="https://zakon.rada.gov.ua/laws/show/z0995-25?dark=1" TargetMode="External"/><Relationship Id="rId25" Type="http://schemas.openxmlformats.org/officeDocument/2006/relationships/hyperlink" Target="https://zakon.rada.gov.ua/laws/show/2145-19" TargetMode="External"/><Relationship Id="rId33" Type="http://schemas.openxmlformats.org/officeDocument/2006/relationships/hyperlink" Target="https://zakon.rada.gov.ua/laws/show/z1010-25" TargetMode="External"/><Relationship Id="rId38" Type="http://schemas.openxmlformats.org/officeDocument/2006/relationships/hyperlink" Target="https://zakon.rada.gov.ua/laws/show/z1010-25" TargetMode="External"/><Relationship Id="rId46" Type="http://schemas.openxmlformats.org/officeDocument/2006/relationships/hyperlink" Target="https://zakon.rada.gov.ua/laws/show/z1010-25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zakon.rada.gov.ua/laws/show/z1010-25" TargetMode="External"/><Relationship Id="rId41" Type="http://schemas.openxmlformats.org/officeDocument/2006/relationships/hyperlink" Target="https://zakon.rada.gov.ua/laws/show/851-15" TargetMode="External"/><Relationship Id="rId54" Type="http://schemas.openxmlformats.org/officeDocument/2006/relationships/hyperlink" Target="https://zakon.rada.gov.ua/laws/show/z1010-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zakon.rada.gov.ua/laws/show/z0995-25/stru" TargetMode="External"/><Relationship Id="rId23" Type="http://schemas.openxmlformats.org/officeDocument/2006/relationships/hyperlink" Target="https://zakon.rada.gov.ua/laws/show/630-2014-%D0%BF" TargetMode="External"/><Relationship Id="rId28" Type="http://schemas.openxmlformats.org/officeDocument/2006/relationships/hyperlink" Target="https://zakon.rada.gov.ua/laws/show/z0996-25" TargetMode="External"/><Relationship Id="rId36" Type="http://schemas.openxmlformats.org/officeDocument/2006/relationships/hyperlink" Target="https://zakon.rada.gov.ua/laws/show/z1010-25" TargetMode="External"/><Relationship Id="rId49" Type="http://schemas.openxmlformats.org/officeDocument/2006/relationships/hyperlink" Target="https://zakon.rada.gov.ua/laws/show/z1010-25" TargetMode="External"/><Relationship Id="rId57" Type="http://schemas.openxmlformats.org/officeDocument/2006/relationships/hyperlink" Target="https://zakon.rada.gov.ua/laws/show/z1010-25" TargetMode="External"/><Relationship Id="rId10" Type="http://schemas.openxmlformats.org/officeDocument/2006/relationships/hyperlink" Target="https://zakon.rada.gov.ua/laws/main/index" TargetMode="External"/><Relationship Id="rId31" Type="http://schemas.openxmlformats.org/officeDocument/2006/relationships/hyperlink" Target="https://zakon.rada.gov.ua/laws/show/z1010-25" TargetMode="External"/><Relationship Id="rId44" Type="http://schemas.openxmlformats.org/officeDocument/2006/relationships/hyperlink" Target="https://zakon.rada.gov.ua/laws/show/2155-19" TargetMode="External"/><Relationship Id="rId52" Type="http://schemas.openxmlformats.org/officeDocument/2006/relationships/hyperlink" Target="https://zakon.rada.gov.ua/laws/show/3788-20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14149</Words>
  <Characters>8065</Characters>
  <Application>Microsoft Office Word</Application>
  <DocSecurity>0</DocSecurity>
  <Lines>67</Lines>
  <Paragraphs>44</Paragraphs>
  <ScaleCrop>false</ScaleCrop>
  <Company/>
  <LinksUpToDate>false</LinksUpToDate>
  <CharactersWithSpaces>22170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 ф... | від 23.06.2025 № 895</dc:title>
  <cp:lastModifiedBy>Учетная запись Майкрософт</cp:lastModifiedBy>
  <cp:revision>2</cp:revision>
  <dcterms:created xsi:type="dcterms:W3CDTF">2025-08-08T06:09:00Z</dcterms:created>
  <dcterms:modified xsi:type="dcterms:W3CDTF">2025-08-08T06:11:00Z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Mozilla/5.0 (Windows NT 10.0; Win64; x64) AppleWebKit/537.36 (KHTML, like Gecko) Chrome/138.0.0.0 Safari/537.36</vt:lpwstr>
  </property>
  <property fmtid="{D5CDD505-2E9C-101B-9397-08002B2CF9AE}" pid="4" name="LastSaved">
    <vt:filetime>2025-08-08T00:00:00Z</vt:filetime>
  </property>
  <property fmtid="{D5CDD505-2E9C-101B-9397-08002B2CF9AE}" pid="5" name="Producer">
    <vt:lpwstr>3-Heights(TM) PDF Security Shell 4.8.25.2 (http://www.pdf-tools.com)</vt:lpwstr>
  </property>
</Properties>
</file>